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750A7" w:rsidP="00375061" w:rsidRDefault="004750A7" w14:paraId="1C43B80E" w14:textId="7BCA2E33"/>
    <w:p w:rsidRPr="0062626B" w:rsidR="0062626B" w:rsidP="007E6128" w:rsidRDefault="00F50650" w14:paraId="6CF8B69E" w14:textId="344B6565">
      <w:pPr>
        <w:pStyle w:val="3Policytitle"/>
      </w:pPr>
      <w:r>
        <w:t>P</w:t>
      </w:r>
      <w:r w:rsidR="00B76155">
        <w:t xml:space="preserve">ersonal, </w:t>
      </w:r>
      <w:r w:rsidR="008D47B5">
        <w:t>S</w:t>
      </w:r>
      <w:r w:rsidR="00B76155">
        <w:t xml:space="preserve">ocial, </w:t>
      </w:r>
      <w:r w:rsidR="008D47B5">
        <w:t>H</w:t>
      </w:r>
      <w:r w:rsidR="00B76155">
        <w:t xml:space="preserve">ealth </w:t>
      </w:r>
      <w:r w:rsidR="00B76155">
        <w:br/>
      </w:r>
      <w:r w:rsidR="00B76155">
        <w:t xml:space="preserve">and </w:t>
      </w:r>
      <w:r w:rsidR="008D47B5">
        <w:t>E</w:t>
      </w:r>
      <w:r w:rsidR="00B76155">
        <w:t>conomic (P</w:t>
      </w:r>
      <w:r>
        <w:t>SHE</w:t>
      </w:r>
      <w:r w:rsidR="00B76155">
        <w:t>)</w:t>
      </w:r>
      <w:r w:rsidR="008D47B5">
        <w:t xml:space="preserve"> &amp; Relationships and Sex Education (RSE)</w:t>
      </w:r>
      <w:r w:rsidR="00B76155">
        <w:t xml:space="preserve"> </w:t>
      </w:r>
      <w:r w:rsidR="00740AC8">
        <w:t>policy</w:t>
      </w:r>
    </w:p>
    <w:p w:rsidRPr="004C7382" w:rsidR="0062626B" w:rsidP="0062626B" w:rsidRDefault="00590C90" w14:paraId="1C82BAD2" w14:textId="6A28AE36">
      <w:pPr>
        <w:pStyle w:val="6Abstract"/>
      </w:pPr>
      <w:r>
        <w:t xml:space="preserve">The Becklands School </w:t>
      </w:r>
      <w:r w:rsidR="00E86CD2">
        <w:t xml:space="preserve">&amp; Millbrook Horizons </w:t>
      </w:r>
    </w:p>
    <w:p w:rsidRPr="001118BF" w:rsidR="0062626B" w:rsidP="00DC4C0F" w:rsidRDefault="0062626B" w14:paraId="5E45C1A9" w14:textId="34B5D73F">
      <w:pPr>
        <w:pStyle w:val="1bodycopy10pt"/>
      </w:pPr>
    </w:p>
    <w:p w:rsidR="0062626B" w:rsidP="00DC4C0F" w:rsidRDefault="0062626B" w14:paraId="35235327" w14:textId="0328A1D2">
      <w:pPr>
        <w:pStyle w:val="1bodycopy10pt"/>
        <w:rPr>
          <w:noProof/>
          <w:color w:val="00CF80"/>
          <w:szCs w:val="20"/>
        </w:rPr>
      </w:pPr>
    </w:p>
    <w:p w:rsidR="0062626B" w:rsidP="00DC4C0F" w:rsidRDefault="0062626B" w14:paraId="2739C215" w14:textId="25022496">
      <w:pPr>
        <w:pStyle w:val="1bodycopy10pt"/>
        <w:rPr>
          <w:noProof/>
        </w:rPr>
      </w:pPr>
    </w:p>
    <w:p w:rsidR="0062626B" w:rsidP="00DC4C0F" w:rsidRDefault="0062626B" w14:paraId="6DD75AF8" w14:textId="21FB2660">
      <w:pPr>
        <w:pStyle w:val="1bodycopy10pt"/>
        <w:rPr>
          <w:noProof/>
        </w:rPr>
      </w:pPr>
    </w:p>
    <w:p w:rsidRPr="0001772B" w:rsidR="0062626B" w:rsidP="00DC4C0F" w:rsidRDefault="00590C90" w14:paraId="79C9D6E6" w14:textId="5A2D1EF9">
      <w:pPr>
        <w:pStyle w:val="1bodycopy10pt"/>
      </w:pPr>
      <w:r>
        <w:rPr>
          <w:noProof/>
        </w:rPr>
        <w:drawing>
          <wp:anchor distT="0" distB="0" distL="114300" distR="114300" simplePos="0" relativeHeight="251658240" behindDoc="0" locked="0" layoutInCell="1" allowOverlap="1" wp14:anchorId="23719387" wp14:editId="100A1745">
            <wp:simplePos x="0" y="0"/>
            <wp:positionH relativeFrom="margin">
              <wp:align>center</wp:align>
            </wp:positionH>
            <wp:positionV relativeFrom="paragraph">
              <wp:posOffset>217170</wp:posOffset>
            </wp:positionV>
            <wp:extent cx="2409825" cy="2219325"/>
            <wp:effectExtent l="0" t="0" r="0" b="0"/>
            <wp:wrapNone/>
            <wp:docPr id="15108425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842561" name="Picture 1510842561"/>
                    <pic:cNvPicPr/>
                  </pic:nvPicPr>
                  <pic:blipFill>
                    <a:blip r:embed="rId11">
                      <a:extLst>
                        <a:ext uri="{28A0092B-C50C-407E-A947-70E740481C1C}">
                          <a14:useLocalDpi xmlns:a14="http://schemas.microsoft.com/office/drawing/2010/main" val="0"/>
                        </a:ext>
                      </a:extLst>
                    </a:blip>
                    <a:stretch>
                      <a:fillRect/>
                    </a:stretch>
                  </pic:blipFill>
                  <pic:spPr>
                    <a:xfrm>
                      <a:off x="0" y="0"/>
                      <a:ext cx="2409825" cy="2219325"/>
                    </a:xfrm>
                    <a:prstGeom prst="rect">
                      <a:avLst/>
                    </a:prstGeom>
                  </pic:spPr>
                </pic:pic>
              </a:graphicData>
            </a:graphic>
          </wp:anchor>
        </w:drawing>
      </w:r>
    </w:p>
    <w:p w:rsidR="0062626B" w:rsidP="00DC4C0F" w:rsidRDefault="0062626B" w14:paraId="4F462AAB" w14:textId="77777777">
      <w:pPr>
        <w:pStyle w:val="1bodycopy10pt"/>
      </w:pPr>
    </w:p>
    <w:p w:rsidR="0062626B" w:rsidP="00DC4C0F" w:rsidRDefault="0062626B" w14:paraId="51DFB85D" w14:textId="77777777">
      <w:pPr>
        <w:pStyle w:val="1bodycopy10pt"/>
      </w:pPr>
    </w:p>
    <w:p w:rsidR="0062626B" w:rsidP="00DC4C0F" w:rsidRDefault="0062626B" w14:paraId="6A5B1646" w14:textId="77777777">
      <w:pPr>
        <w:pStyle w:val="1bodycopy10pt"/>
      </w:pPr>
    </w:p>
    <w:p w:rsidR="00B76155" w:rsidP="00DC4C0F" w:rsidRDefault="00B76155" w14:paraId="18863CE3" w14:textId="77777777">
      <w:pPr>
        <w:pStyle w:val="1bodycopy10pt"/>
      </w:pPr>
    </w:p>
    <w:p w:rsidR="00B76155" w:rsidP="00DC4C0F" w:rsidRDefault="00B76155" w14:paraId="0D3AA13D" w14:textId="77777777">
      <w:pPr>
        <w:pStyle w:val="1bodycopy10pt"/>
      </w:pPr>
    </w:p>
    <w:p w:rsidR="00B76155" w:rsidP="00DC4C0F" w:rsidRDefault="00B76155" w14:paraId="1199D670" w14:textId="77777777">
      <w:pPr>
        <w:pStyle w:val="1bodycopy10pt"/>
      </w:pPr>
    </w:p>
    <w:p w:rsidR="0062626B" w:rsidP="00DC4C0F" w:rsidRDefault="0062626B" w14:paraId="437273D7" w14:textId="77777777">
      <w:pPr>
        <w:pStyle w:val="1bodycopy10pt"/>
      </w:pPr>
    </w:p>
    <w:p w:rsidR="0062626B" w:rsidP="00DC4C0F" w:rsidRDefault="0062626B" w14:paraId="18D2D4FA" w14:textId="77777777">
      <w:pPr>
        <w:pStyle w:val="1bodycopy10pt"/>
      </w:pPr>
    </w:p>
    <w:p w:rsidR="0062626B" w:rsidP="00DC4C0F" w:rsidRDefault="0062626B" w14:paraId="6B413470" w14:textId="77777777">
      <w:pPr>
        <w:pStyle w:val="1bodycopy10pt"/>
      </w:pPr>
    </w:p>
    <w:p w:rsidR="00DC4C0F" w:rsidP="00DC4C0F" w:rsidRDefault="00DC4C0F" w14:paraId="0471ED96" w14:textId="77777777">
      <w:pPr>
        <w:pStyle w:val="1bodycopy10pt"/>
      </w:pPr>
    </w:p>
    <w:p w:rsidR="00DC4C0F" w:rsidP="00DC4C0F" w:rsidRDefault="00DC4C0F" w14:paraId="21B433B7" w14:textId="77777777">
      <w:pPr>
        <w:pStyle w:val="1bodycopy10pt"/>
      </w:pPr>
    </w:p>
    <w:p w:rsidRPr="00ED4599" w:rsidR="0062626B" w:rsidP="0062626B" w:rsidRDefault="0062626B" w14:paraId="4D60F8A9" w14:textId="77777777">
      <w:pPr>
        <w:rPr>
          <w:b/>
        </w:rPr>
      </w:pPr>
    </w:p>
    <w:tbl>
      <w:tblPr>
        <w:tblW w:w="9720" w:type="dxa"/>
        <w:tblInd w:w="108" w:type="dxa"/>
        <w:tblBorders>
          <w:insideH w:val="single" w:color="FFFFFF" w:sz="18" w:space="0"/>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Pr="00DA50A5" w:rsidR="0062626B" w:rsidTr="00CC563E" w14:paraId="5E068456" w14:textId="77777777">
        <w:tc>
          <w:tcPr>
            <w:tcW w:w="2586" w:type="dxa"/>
            <w:tcBorders>
              <w:top w:val="nil"/>
              <w:bottom w:val="single" w:color="FFFFFF" w:sz="18" w:space="0"/>
            </w:tcBorders>
            <w:shd w:val="clear" w:color="auto" w:fill="D8DFDE"/>
          </w:tcPr>
          <w:p w:rsidRPr="0062626B" w:rsidR="0062626B" w:rsidP="0062626B" w:rsidRDefault="0062626B" w14:paraId="1C303ECB" w14:textId="77777777">
            <w:pPr>
              <w:pStyle w:val="1bodycopy10pt"/>
              <w:rPr>
                <w:b/>
              </w:rPr>
            </w:pPr>
            <w:r w:rsidRPr="0062626B">
              <w:rPr>
                <w:b/>
              </w:rPr>
              <w:t>Approved by:</w:t>
            </w:r>
          </w:p>
        </w:tc>
        <w:tc>
          <w:tcPr>
            <w:tcW w:w="3268" w:type="dxa"/>
            <w:tcBorders>
              <w:top w:val="nil"/>
              <w:bottom w:val="single" w:color="FFFFFF" w:sz="18" w:space="0"/>
            </w:tcBorders>
            <w:shd w:val="clear" w:color="auto" w:fill="D8DFDE"/>
          </w:tcPr>
          <w:p w:rsidRPr="0062626B" w:rsidR="0062626B" w:rsidP="0062626B" w:rsidRDefault="0062626B" w14:paraId="01E5AB98" w14:textId="6E2B5940">
            <w:pPr>
              <w:pStyle w:val="1bodycopy11pt"/>
              <w:rPr>
                <w:highlight w:val="yellow"/>
              </w:rPr>
            </w:pPr>
          </w:p>
        </w:tc>
        <w:tc>
          <w:tcPr>
            <w:tcW w:w="3866" w:type="dxa"/>
            <w:tcBorders>
              <w:top w:val="nil"/>
              <w:bottom w:val="single" w:color="FFFFFF" w:sz="18" w:space="0"/>
            </w:tcBorders>
            <w:shd w:val="clear" w:color="auto" w:fill="D8DFDE"/>
          </w:tcPr>
          <w:p w:rsidRPr="00DA50A5" w:rsidR="0062626B" w:rsidP="0062626B" w:rsidRDefault="0062626B" w14:paraId="62F4A262" w14:textId="363C51E4">
            <w:pPr>
              <w:pStyle w:val="1bodycopy11pt"/>
            </w:pPr>
            <w:r w:rsidRPr="00DA50A5">
              <w:rPr>
                <w:b/>
              </w:rPr>
              <w:t>Date</w:t>
            </w:r>
            <w:proofErr w:type="gramStart"/>
            <w:r w:rsidRPr="00DA50A5">
              <w:rPr>
                <w:b/>
              </w:rPr>
              <w:t>:</w:t>
            </w:r>
            <w:r w:rsidRPr="00DA50A5">
              <w:t xml:space="preserve">  </w:t>
            </w:r>
            <w:r w:rsidR="00590C90">
              <w:t>02.07</w:t>
            </w:r>
            <w:proofErr w:type="gramEnd"/>
            <w:r w:rsidR="00590C90">
              <w:t>.26</w:t>
            </w:r>
          </w:p>
        </w:tc>
      </w:tr>
      <w:tr w:rsidRPr="00DA50A5" w:rsidR="0062626B" w:rsidTr="00CC563E" w14:paraId="526EFA41" w14:textId="77777777">
        <w:tc>
          <w:tcPr>
            <w:tcW w:w="2586" w:type="dxa"/>
            <w:tcBorders>
              <w:top w:val="single" w:color="FFFFFF" w:sz="18" w:space="0"/>
              <w:bottom w:val="single" w:color="FFFFFF" w:sz="18" w:space="0"/>
            </w:tcBorders>
            <w:shd w:val="clear" w:color="auto" w:fill="D8DFDE"/>
          </w:tcPr>
          <w:p w:rsidRPr="0062626B" w:rsidR="0062626B" w:rsidP="0062626B" w:rsidRDefault="0062626B" w14:paraId="3B0FB5F4" w14:textId="77777777">
            <w:pPr>
              <w:pStyle w:val="1bodycopy10pt"/>
              <w:rPr>
                <w:b/>
              </w:rPr>
            </w:pPr>
            <w:r w:rsidRPr="0062626B">
              <w:rPr>
                <w:b/>
              </w:rPr>
              <w:t>Last reviewed on:</w:t>
            </w:r>
          </w:p>
        </w:tc>
        <w:tc>
          <w:tcPr>
            <w:tcW w:w="7134" w:type="dxa"/>
            <w:gridSpan w:val="2"/>
            <w:tcBorders>
              <w:top w:val="single" w:color="FFFFFF" w:sz="18" w:space="0"/>
              <w:bottom w:val="single" w:color="FFFFFF" w:sz="18" w:space="0"/>
            </w:tcBorders>
            <w:shd w:val="clear" w:color="auto" w:fill="D8DFDE"/>
          </w:tcPr>
          <w:p w:rsidRPr="0062626B" w:rsidR="0062626B" w:rsidP="0062626B" w:rsidRDefault="0062626B" w14:paraId="64C41BE5" w14:textId="69C15818">
            <w:pPr>
              <w:pStyle w:val="1bodycopy11pt"/>
              <w:rPr>
                <w:highlight w:val="yellow"/>
              </w:rPr>
            </w:pPr>
          </w:p>
        </w:tc>
      </w:tr>
      <w:tr w:rsidRPr="00DA50A5" w:rsidR="0062626B" w:rsidTr="00CC563E" w14:paraId="242B4E5E" w14:textId="77777777">
        <w:tc>
          <w:tcPr>
            <w:tcW w:w="2586" w:type="dxa"/>
            <w:tcBorders>
              <w:top w:val="single" w:color="FFFFFF" w:sz="18" w:space="0"/>
              <w:bottom w:val="nil"/>
            </w:tcBorders>
            <w:shd w:val="clear" w:color="auto" w:fill="D8DFDE"/>
          </w:tcPr>
          <w:p w:rsidRPr="0062626B" w:rsidR="0062626B" w:rsidP="0062626B" w:rsidRDefault="0062626B" w14:paraId="06837632" w14:textId="77777777">
            <w:pPr>
              <w:pStyle w:val="1bodycopy10pt"/>
              <w:rPr>
                <w:b/>
              </w:rPr>
            </w:pPr>
            <w:r w:rsidRPr="0062626B">
              <w:rPr>
                <w:b/>
              </w:rPr>
              <w:t>Next review due by:</w:t>
            </w:r>
          </w:p>
        </w:tc>
        <w:tc>
          <w:tcPr>
            <w:tcW w:w="7134" w:type="dxa"/>
            <w:gridSpan w:val="2"/>
            <w:tcBorders>
              <w:top w:val="single" w:color="FFFFFF" w:sz="18" w:space="0"/>
              <w:bottom w:val="nil"/>
            </w:tcBorders>
            <w:shd w:val="clear" w:color="auto" w:fill="D8DFDE"/>
          </w:tcPr>
          <w:p w:rsidRPr="0062626B" w:rsidR="0062626B" w:rsidP="0062626B" w:rsidRDefault="0062626B" w14:paraId="7C5A02D3" w14:textId="1C4DBF94">
            <w:pPr>
              <w:pStyle w:val="1bodycopy11pt"/>
              <w:rPr>
                <w:highlight w:val="yellow"/>
              </w:rPr>
            </w:pPr>
          </w:p>
        </w:tc>
      </w:tr>
    </w:tbl>
    <w:p w:rsidR="0002254B" w:rsidP="00DC4C0F" w:rsidRDefault="0002254B" w14:paraId="2C6A2D6A" w14:textId="77777777">
      <w:pPr>
        <w:pStyle w:val="1bodycopy10pt"/>
      </w:pPr>
    </w:p>
    <w:tbl>
      <w:tblPr>
        <w:tblStyle w:val="TheKeypolicytable"/>
        <w:tblW w:w="9798" w:type="dxa"/>
        <w:tblLook w:val="04A0" w:firstRow="1" w:lastRow="0" w:firstColumn="1" w:lastColumn="0" w:noHBand="0" w:noVBand="1"/>
      </w:tblPr>
      <w:tblGrid>
        <w:gridCol w:w="2203"/>
        <w:gridCol w:w="2312"/>
        <w:gridCol w:w="3123"/>
        <w:gridCol w:w="2160"/>
      </w:tblGrid>
      <w:tr w:rsidR="00B67EFD" w:rsidTr="00DC69A0" w14:paraId="01E41DD4" w14:textId="77777777">
        <w:trPr>
          <w:cnfStyle w:val="100000000000" w:firstRow="1" w:lastRow="0" w:firstColumn="0" w:lastColumn="0" w:oddVBand="0" w:evenVBand="0" w:oddHBand="0" w:evenHBand="0" w:firstRowFirstColumn="0" w:firstRowLastColumn="0" w:lastRowFirstColumn="0" w:lastRowLastColumn="0"/>
          <w:trHeight w:val="131"/>
        </w:trPr>
        <w:tc>
          <w:tcPr>
            <w:tcW w:w="2203" w:type="dxa"/>
          </w:tcPr>
          <w:p w:rsidR="00B67EFD" w:rsidP="00D63D8B" w:rsidRDefault="00B67EFD" w14:paraId="236AE762" w14:textId="77777777">
            <w:pPr>
              <w:pStyle w:val="Tablebodycopy"/>
              <w:rPr>
                <w:lang w:val="en-GB"/>
              </w:rPr>
            </w:pPr>
            <w:r>
              <w:rPr>
                <w:lang w:val="en-GB"/>
              </w:rPr>
              <w:t>Version</w:t>
            </w:r>
          </w:p>
        </w:tc>
        <w:tc>
          <w:tcPr>
            <w:tcW w:w="2312" w:type="dxa"/>
          </w:tcPr>
          <w:p w:rsidR="00B67EFD" w:rsidP="00D63D8B" w:rsidRDefault="00B67EFD" w14:paraId="573B5BA2" w14:textId="77777777">
            <w:pPr>
              <w:pStyle w:val="Tablebodycopy"/>
              <w:rPr>
                <w:lang w:val="en-GB"/>
              </w:rPr>
            </w:pPr>
            <w:r>
              <w:rPr>
                <w:lang w:val="en-GB"/>
              </w:rPr>
              <w:t>Revision date</w:t>
            </w:r>
          </w:p>
        </w:tc>
        <w:tc>
          <w:tcPr>
            <w:tcW w:w="3123" w:type="dxa"/>
          </w:tcPr>
          <w:p w:rsidR="00B67EFD" w:rsidP="00D63D8B" w:rsidRDefault="00B67EFD" w14:paraId="1B374187" w14:textId="77777777">
            <w:pPr>
              <w:pStyle w:val="Tablebodycopy"/>
              <w:rPr>
                <w:lang w:val="en-GB"/>
              </w:rPr>
            </w:pPr>
            <w:r>
              <w:rPr>
                <w:lang w:val="en-GB"/>
              </w:rPr>
              <w:t>revision description</w:t>
            </w:r>
          </w:p>
        </w:tc>
        <w:tc>
          <w:tcPr>
            <w:tcW w:w="2160" w:type="dxa"/>
          </w:tcPr>
          <w:p w:rsidR="00B67EFD" w:rsidP="00D63D8B" w:rsidRDefault="00B67EFD" w14:paraId="31D98C32" w14:textId="77777777">
            <w:pPr>
              <w:pStyle w:val="Tablebodycopy"/>
              <w:rPr>
                <w:lang w:val="en-GB"/>
              </w:rPr>
            </w:pPr>
            <w:r>
              <w:rPr>
                <w:lang w:val="en-GB"/>
              </w:rPr>
              <w:t>revised by</w:t>
            </w:r>
          </w:p>
        </w:tc>
      </w:tr>
      <w:tr w:rsidR="00B67EFD" w:rsidTr="00DC69A0" w14:paraId="55B2760E" w14:textId="77777777">
        <w:trPr>
          <w:trHeight w:val="149"/>
        </w:trPr>
        <w:tc>
          <w:tcPr>
            <w:tcW w:w="2203" w:type="dxa"/>
          </w:tcPr>
          <w:p w:rsidRPr="00DC69A0" w:rsidR="00DC69A0" w:rsidP="00DC69A0" w:rsidRDefault="00590C90" w14:paraId="27590251" w14:textId="082E37F6">
            <w:pPr>
              <w:pStyle w:val="Tablebodycopy"/>
              <w:rPr>
                <w:lang w:val="en-GB"/>
              </w:rPr>
            </w:pPr>
            <w:r>
              <w:rPr>
                <w:lang w:val="en-GB"/>
              </w:rPr>
              <w:t>1</w:t>
            </w:r>
          </w:p>
        </w:tc>
        <w:tc>
          <w:tcPr>
            <w:tcW w:w="2312" w:type="dxa"/>
          </w:tcPr>
          <w:p w:rsidR="00B67EFD" w:rsidP="00D63D8B" w:rsidRDefault="00B67EFD" w14:paraId="1CBAAF07" w14:textId="77777777">
            <w:pPr>
              <w:pStyle w:val="Tablebodycopy"/>
              <w:rPr>
                <w:lang w:val="en-GB"/>
              </w:rPr>
            </w:pPr>
          </w:p>
        </w:tc>
        <w:tc>
          <w:tcPr>
            <w:tcW w:w="3123" w:type="dxa"/>
          </w:tcPr>
          <w:p w:rsidR="00B67EFD" w:rsidP="00D63D8B" w:rsidRDefault="00B67EFD" w14:paraId="40D9629B" w14:textId="77777777">
            <w:pPr>
              <w:pStyle w:val="Tablebodycopy"/>
              <w:rPr>
                <w:lang w:val="en-GB"/>
              </w:rPr>
            </w:pPr>
          </w:p>
        </w:tc>
        <w:tc>
          <w:tcPr>
            <w:tcW w:w="2160" w:type="dxa"/>
          </w:tcPr>
          <w:p w:rsidR="00B67EFD" w:rsidP="00D63D8B" w:rsidRDefault="00B67EFD" w14:paraId="6EA89D96" w14:textId="77777777">
            <w:pPr>
              <w:pStyle w:val="Tablebodycopy"/>
              <w:rPr>
                <w:lang w:val="en-GB"/>
              </w:rPr>
            </w:pPr>
          </w:p>
        </w:tc>
      </w:tr>
    </w:tbl>
    <w:p w:rsidR="00DC69A0" w:rsidP="00F50650" w:rsidRDefault="00DC69A0" w14:paraId="6CC30002" w14:textId="77777777">
      <w:pPr>
        <w:pStyle w:val="Heading1"/>
        <w:rPr>
          <w:color w:val="auto"/>
        </w:rPr>
      </w:pPr>
      <w:bookmarkStart w:name="_Toc531176458" w:id="0"/>
      <w:bookmarkStart w:name="_Toc200532920" w:id="1"/>
    </w:p>
    <w:p w:rsidRPr="008D47B5" w:rsidR="00F50650" w:rsidP="00F50650" w:rsidRDefault="00F50650" w14:paraId="0518BD3A" w14:textId="7025949B">
      <w:pPr>
        <w:pStyle w:val="Heading1"/>
        <w:rPr>
          <w:color w:val="auto"/>
        </w:rPr>
      </w:pPr>
      <w:r w:rsidRPr="008D47B5">
        <w:rPr>
          <w:color w:val="auto"/>
        </w:rPr>
        <w:t xml:space="preserve">1. </w:t>
      </w:r>
      <w:bookmarkEnd w:id="0"/>
      <w:r w:rsidRPr="008D47B5">
        <w:rPr>
          <w:color w:val="auto"/>
        </w:rPr>
        <w:t>Aims</w:t>
      </w:r>
      <w:bookmarkEnd w:id="1"/>
    </w:p>
    <w:p w:rsidRPr="008D47B5" w:rsidR="008D47B5" w:rsidP="008D47B5" w:rsidRDefault="008D47B5" w14:paraId="2E2FCB12" w14:textId="4A94ABD0">
      <w:pPr>
        <w:pStyle w:val="1bodycopy10pt"/>
        <w:rPr>
          <w:lang w:val="en-GB"/>
        </w:rPr>
      </w:pPr>
      <w:r w:rsidRPr="008D47B5">
        <w:rPr>
          <w:lang w:val="en-GB"/>
        </w:rPr>
        <w:t>At Becklands School</w:t>
      </w:r>
      <w:r w:rsidR="00E86CD2">
        <w:rPr>
          <w:lang w:val="en-GB"/>
        </w:rPr>
        <w:t xml:space="preserve"> and Millbrook Horizons</w:t>
      </w:r>
      <w:r w:rsidRPr="008D47B5">
        <w:rPr>
          <w:lang w:val="en-GB"/>
        </w:rPr>
        <w:t>, Personal, Social, Health, Economic and Relationship Education (PSHE/RSE) is a fundamental part of our curriculum and plays a vital role in supporting pupils' personal development, wellbeing and preparation for adulthood. As a specialist secondary Social, Emotional and Mental Health (SEMH) school, we recognise that our pupils often require additional support to develop the knowledge, skills and confidence needed to manage relationships, regulate emotions, make informed decisions and become successful members of society.</w:t>
      </w:r>
    </w:p>
    <w:p w:rsidRPr="008D47B5" w:rsidR="008D47B5" w:rsidP="008D47B5" w:rsidRDefault="008D47B5" w14:paraId="7A8E405C" w14:textId="4D30DD35">
      <w:pPr>
        <w:pStyle w:val="1bodycopy10pt"/>
        <w:rPr>
          <w:lang w:val="en-GB"/>
        </w:rPr>
      </w:pPr>
      <w:r w:rsidRPr="008D47B5">
        <w:rPr>
          <w:lang w:val="en-GB"/>
        </w:rPr>
        <w:t>Our PSHE and RSE curriculum is designed</w:t>
      </w:r>
      <w:r w:rsidR="00DC69A0">
        <w:rPr>
          <w:lang w:val="en-GB"/>
        </w:rPr>
        <w:t xml:space="preserve"> and adapted</w:t>
      </w:r>
      <w:r w:rsidRPr="008D47B5">
        <w:rPr>
          <w:lang w:val="en-GB"/>
        </w:rPr>
        <w:t xml:space="preserve"> to equip pupils with the understanding, resilience and life skills required to navigate the opportunities and challenges of modern life. Through a carefully sequenced programme of learning, pupils develop the knowledge and skills necessary to stay safe, build healthy relationships, maintain positive mental and physical health, and prepare for future education, employment and independent living.</w:t>
      </w:r>
    </w:p>
    <w:p w:rsidRPr="008D47B5" w:rsidR="008D47B5" w:rsidP="008D47B5" w:rsidRDefault="008D47B5" w14:paraId="3E480CEC" w14:textId="22572366">
      <w:pPr>
        <w:pStyle w:val="1bodycopy10pt"/>
        <w:rPr>
          <w:lang w:val="en-GB"/>
        </w:rPr>
      </w:pPr>
      <w:r w:rsidRPr="008D47B5">
        <w:rPr>
          <w:lang w:val="en-GB"/>
        </w:rPr>
        <w:t>The aims of PSHE and RSE education at Becklands School</w:t>
      </w:r>
      <w:r w:rsidR="00DC69A0">
        <w:rPr>
          <w:lang w:val="en-GB"/>
        </w:rPr>
        <w:t xml:space="preserve"> and Millbrook Horizons</w:t>
      </w:r>
      <w:r w:rsidRPr="008D47B5">
        <w:rPr>
          <w:lang w:val="en-GB"/>
        </w:rPr>
        <w:t xml:space="preserve"> are to enable pupils to:</w:t>
      </w:r>
    </w:p>
    <w:p w:rsidRPr="008D47B5" w:rsidR="008D47B5" w:rsidP="008D47B5" w:rsidRDefault="008D47B5" w14:paraId="6D248B2E" w14:textId="77777777">
      <w:pPr>
        <w:pStyle w:val="1bodycopy10pt"/>
        <w:numPr>
          <w:ilvl w:val="0"/>
          <w:numId w:val="21"/>
        </w:numPr>
        <w:rPr>
          <w:lang w:val="en-GB"/>
        </w:rPr>
      </w:pPr>
      <w:r w:rsidRPr="008D47B5">
        <w:rPr>
          <w:lang w:val="en-GB"/>
        </w:rPr>
        <w:t>Develop self-awareness, confidence, resilience and emotional literacy.</w:t>
      </w:r>
    </w:p>
    <w:p w:rsidRPr="008D47B5" w:rsidR="008D47B5" w:rsidP="008D47B5" w:rsidRDefault="008D47B5" w14:paraId="2DFC4E8F" w14:textId="77777777">
      <w:pPr>
        <w:pStyle w:val="1bodycopy10pt"/>
        <w:numPr>
          <w:ilvl w:val="0"/>
          <w:numId w:val="21"/>
        </w:numPr>
        <w:rPr>
          <w:lang w:val="en-GB"/>
        </w:rPr>
      </w:pPr>
      <w:r w:rsidRPr="008D47B5">
        <w:rPr>
          <w:lang w:val="en-GB"/>
        </w:rPr>
        <w:t>Understand and manage their mental, emotional and physical health.</w:t>
      </w:r>
    </w:p>
    <w:p w:rsidRPr="008D47B5" w:rsidR="008D47B5" w:rsidP="008D47B5" w:rsidRDefault="008D47B5" w14:paraId="435E9EB0" w14:textId="77777777">
      <w:pPr>
        <w:pStyle w:val="1bodycopy10pt"/>
        <w:numPr>
          <w:ilvl w:val="0"/>
          <w:numId w:val="21"/>
        </w:numPr>
        <w:rPr>
          <w:lang w:val="en-GB"/>
        </w:rPr>
      </w:pPr>
      <w:r w:rsidRPr="008D47B5">
        <w:rPr>
          <w:lang w:val="en-GB"/>
        </w:rPr>
        <w:t>Build and maintain positive, respectful and healthy relationships.</w:t>
      </w:r>
    </w:p>
    <w:p w:rsidRPr="008D47B5" w:rsidR="008D47B5" w:rsidP="008D47B5" w:rsidRDefault="008D47B5" w14:paraId="1FFA9E81" w14:textId="77777777">
      <w:pPr>
        <w:pStyle w:val="1bodycopy10pt"/>
        <w:numPr>
          <w:ilvl w:val="0"/>
          <w:numId w:val="21"/>
        </w:numPr>
        <w:rPr>
          <w:lang w:val="en-GB"/>
        </w:rPr>
      </w:pPr>
      <w:r w:rsidRPr="008D47B5">
        <w:rPr>
          <w:lang w:val="en-GB"/>
        </w:rPr>
        <w:t>Understand the importance of consent, boundaries, mutual respect and personal safety.</w:t>
      </w:r>
    </w:p>
    <w:p w:rsidRPr="008D47B5" w:rsidR="008D47B5" w:rsidP="008D47B5" w:rsidRDefault="008D47B5" w14:paraId="6C9F8929" w14:textId="77777777">
      <w:pPr>
        <w:pStyle w:val="1bodycopy10pt"/>
        <w:numPr>
          <w:ilvl w:val="0"/>
          <w:numId w:val="21"/>
        </w:numPr>
        <w:rPr>
          <w:lang w:val="en-GB"/>
        </w:rPr>
      </w:pPr>
      <w:r w:rsidRPr="008D47B5">
        <w:rPr>
          <w:lang w:val="en-GB"/>
        </w:rPr>
        <w:t>Recognise, assess and manage risks in a range of situations, including online environments.</w:t>
      </w:r>
    </w:p>
    <w:p w:rsidRPr="008D47B5" w:rsidR="008D47B5" w:rsidP="008D47B5" w:rsidRDefault="008D47B5" w14:paraId="3F5DE2FB" w14:textId="77777777">
      <w:pPr>
        <w:pStyle w:val="1bodycopy10pt"/>
        <w:numPr>
          <w:ilvl w:val="0"/>
          <w:numId w:val="21"/>
        </w:numPr>
        <w:rPr>
          <w:lang w:val="en-GB"/>
        </w:rPr>
      </w:pPr>
      <w:r w:rsidRPr="008D47B5">
        <w:rPr>
          <w:lang w:val="en-GB"/>
        </w:rPr>
        <w:t>Develop strategies for self-regulation, conflict resolution and positive decision-making.</w:t>
      </w:r>
    </w:p>
    <w:p w:rsidRPr="008D47B5" w:rsidR="008D47B5" w:rsidP="008D47B5" w:rsidRDefault="008D47B5" w14:paraId="0FD97F0B" w14:textId="77777777">
      <w:pPr>
        <w:pStyle w:val="1bodycopy10pt"/>
        <w:numPr>
          <w:ilvl w:val="0"/>
          <w:numId w:val="21"/>
        </w:numPr>
        <w:rPr>
          <w:lang w:val="en-GB"/>
        </w:rPr>
      </w:pPr>
      <w:r w:rsidRPr="008D47B5">
        <w:rPr>
          <w:lang w:val="en-GB"/>
        </w:rPr>
        <w:t>Understand their rights, responsibilities and role within a democratic society.</w:t>
      </w:r>
    </w:p>
    <w:p w:rsidRPr="008D47B5" w:rsidR="008D47B5" w:rsidP="008D47B5" w:rsidRDefault="008D47B5" w14:paraId="25EB83E4" w14:textId="77777777">
      <w:pPr>
        <w:pStyle w:val="1bodycopy10pt"/>
        <w:numPr>
          <w:ilvl w:val="0"/>
          <w:numId w:val="21"/>
        </w:numPr>
        <w:rPr>
          <w:lang w:val="en-GB"/>
        </w:rPr>
      </w:pPr>
      <w:r w:rsidRPr="008D47B5">
        <w:rPr>
          <w:lang w:val="en-GB"/>
        </w:rPr>
        <w:t>Celebrate diversity, promote equality and challenge discrimination, prejudice and stereotypes.</w:t>
      </w:r>
    </w:p>
    <w:p w:rsidRPr="008D47B5" w:rsidR="008D47B5" w:rsidP="008D47B5" w:rsidRDefault="008D47B5" w14:paraId="572F92D3" w14:textId="77777777">
      <w:pPr>
        <w:pStyle w:val="1bodycopy10pt"/>
        <w:numPr>
          <w:ilvl w:val="0"/>
          <w:numId w:val="21"/>
        </w:numPr>
        <w:rPr>
          <w:lang w:val="en-GB"/>
        </w:rPr>
      </w:pPr>
      <w:r w:rsidRPr="008D47B5">
        <w:rPr>
          <w:lang w:val="en-GB"/>
        </w:rPr>
        <w:t>Develop financial awareness and economic understanding to support future independence.</w:t>
      </w:r>
    </w:p>
    <w:p w:rsidRPr="008D47B5" w:rsidR="008D47B5" w:rsidP="008D47B5" w:rsidRDefault="008D47B5" w14:paraId="5720900D" w14:textId="77777777">
      <w:pPr>
        <w:pStyle w:val="1bodycopy10pt"/>
        <w:numPr>
          <w:ilvl w:val="0"/>
          <w:numId w:val="21"/>
        </w:numPr>
        <w:rPr>
          <w:lang w:val="en-GB"/>
        </w:rPr>
      </w:pPr>
      <w:r w:rsidRPr="008D47B5">
        <w:rPr>
          <w:lang w:val="en-GB"/>
        </w:rPr>
        <w:t>Prepare for adulthood, employment, further education and life beyond school.</w:t>
      </w:r>
    </w:p>
    <w:p w:rsidRPr="008D47B5" w:rsidR="008D47B5" w:rsidP="008D47B5" w:rsidRDefault="008D47B5" w14:paraId="1743360A" w14:textId="77777777">
      <w:pPr>
        <w:pStyle w:val="1bodycopy10pt"/>
        <w:numPr>
          <w:ilvl w:val="0"/>
          <w:numId w:val="21"/>
        </w:numPr>
        <w:rPr>
          <w:lang w:val="en-GB"/>
        </w:rPr>
      </w:pPr>
      <w:r w:rsidRPr="008D47B5">
        <w:rPr>
          <w:lang w:val="en-GB"/>
        </w:rPr>
        <w:t>Become respectful, responsible and active citizens who contribute positively to their communities.</w:t>
      </w:r>
    </w:p>
    <w:p w:rsidRPr="008D47B5" w:rsidR="008D47B5" w:rsidP="008D47B5" w:rsidRDefault="008D47B5" w14:paraId="087CE604" w14:textId="77777777">
      <w:pPr>
        <w:pStyle w:val="1bodycopy10pt"/>
        <w:numPr>
          <w:ilvl w:val="0"/>
          <w:numId w:val="21"/>
        </w:numPr>
        <w:rPr>
          <w:lang w:val="en-GB"/>
        </w:rPr>
      </w:pPr>
      <w:r w:rsidRPr="008D47B5">
        <w:rPr>
          <w:lang w:val="en-GB"/>
        </w:rPr>
        <w:t>Understand how and when to access support and seek help for themselves or others.</w:t>
      </w:r>
    </w:p>
    <w:p w:rsidRPr="008D47B5" w:rsidR="008D47B5" w:rsidP="008D47B5" w:rsidRDefault="008D47B5" w14:paraId="3A90ECC3" w14:textId="77777777">
      <w:pPr>
        <w:pStyle w:val="1bodycopy10pt"/>
        <w:numPr>
          <w:ilvl w:val="0"/>
          <w:numId w:val="21"/>
        </w:numPr>
        <w:rPr>
          <w:lang w:val="en-GB"/>
        </w:rPr>
      </w:pPr>
      <w:r w:rsidRPr="008D47B5">
        <w:rPr>
          <w:lang w:val="en-GB"/>
        </w:rPr>
        <w:t>Develop the knowledge and skills necessary to remain safe, healthy and successful throughout their lives.</w:t>
      </w:r>
    </w:p>
    <w:p w:rsidRPr="008D47B5" w:rsidR="008D47B5" w:rsidP="008D47B5" w:rsidRDefault="008D47B5" w14:paraId="64D7CF5A" w14:textId="33863358">
      <w:pPr>
        <w:pStyle w:val="1bodycopy10pt"/>
        <w:rPr>
          <w:lang w:val="en-GB"/>
        </w:rPr>
      </w:pPr>
      <w:r w:rsidRPr="008D47B5">
        <w:rPr>
          <w:lang w:val="en-GB"/>
        </w:rPr>
        <w:t xml:space="preserve">Our PSHE and RSE curriculum is rooted in </w:t>
      </w:r>
      <w:r w:rsidR="00DC69A0">
        <w:rPr>
          <w:lang w:val="en-GB"/>
        </w:rPr>
        <w:t>the s</w:t>
      </w:r>
      <w:r w:rsidRPr="008D47B5">
        <w:rPr>
          <w:lang w:val="en-GB"/>
        </w:rPr>
        <w:t>chool's commitment to creating a safe, nurturing and inclusive environment where every pupil is respected, valued and supported to achieve their full potential. We believe that strong relationships, emotional wellbeing and personal development are the foundations for successful learning and positive life outcomes.</w:t>
      </w:r>
    </w:p>
    <w:p w:rsidRPr="008D47B5" w:rsidR="008D47B5" w:rsidP="008D47B5" w:rsidRDefault="008D47B5" w14:paraId="463A99B8" w14:textId="77777777">
      <w:pPr>
        <w:pStyle w:val="1bodycopy10pt"/>
        <w:rPr>
          <w:lang w:val="en-GB"/>
        </w:rPr>
      </w:pPr>
      <w:r w:rsidRPr="008D47B5">
        <w:rPr>
          <w:lang w:val="en-GB"/>
        </w:rPr>
        <w:t>The school delivers PSHE and RSE primarily through the Jigsaw PSHE programme, which provides a progressive and comprehensive scheme of learning covering the statutory requirements for Relationships Education, Relationships and Sex Education (RSE), Health Education and Personal Development. To ensure that learning remains relevant, contextualised and responsive to the needs of our pupils, we also utilise a range of high-quality external resources and agencies, including Police Education (Pol-Ed) materials, safeguarding resources, local authority guidance and targeted interventions where appropriate.</w:t>
      </w:r>
    </w:p>
    <w:p w:rsidRPr="008D47B5" w:rsidR="008D47B5" w:rsidP="008D47B5" w:rsidRDefault="008D47B5" w14:paraId="51280282" w14:textId="77777777">
      <w:pPr>
        <w:pStyle w:val="1bodycopy10pt"/>
        <w:rPr>
          <w:lang w:val="en-GB"/>
        </w:rPr>
      </w:pPr>
      <w:r w:rsidRPr="008D47B5">
        <w:rPr>
          <w:lang w:val="en-GB"/>
        </w:rPr>
        <w:t>Given the SEMH needs of our pupils, the curriculum is delivered using trauma-informed, relational and restorative approaches. Staff acknowledge that pupils may enter Becklands with varied experiences, gaps in knowledge and vulnerabilities that require sensitive, inclusive and age-appropriate teaching. Lessons provide opportunities for discussion, reflection and skill development within a safe and supportive environment.</w:t>
      </w:r>
    </w:p>
    <w:p w:rsidRPr="008D47B5" w:rsidR="008D47B5" w:rsidP="008D47B5" w:rsidRDefault="008D47B5" w14:paraId="06F506D4" w14:textId="77777777">
      <w:pPr>
        <w:pStyle w:val="1bodycopy10pt"/>
        <w:rPr>
          <w:lang w:val="en-GB"/>
        </w:rPr>
      </w:pPr>
      <w:r w:rsidRPr="008D47B5">
        <w:rPr>
          <w:lang w:val="en-GB"/>
        </w:rPr>
        <w:t>Through PSHE and RSE, we aim to raise aspirations, remove barriers to learning and provide pupils with the cultural capital, knowledge and personal skills required to thrive in modern Britain. By the time they leave Becklands School, pupils will be better equipped to build healthy relationships, make informed choices, safeguard their wellbeing and successfully transition into further education, employment, training and adult life.</w:t>
      </w:r>
    </w:p>
    <w:p w:rsidR="00F50650" w:rsidP="00F50650" w:rsidRDefault="00F50650" w14:paraId="301E15A9" w14:textId="77777777">
      <w:pPr>
        <w:pStyle w:val="1bodycopy10pt"/>
      </w:pPr>
    </w:p>
    <w:p w:rsidRPr="006450E3" w:rsidR="00F50650" w:rsidP="00F50650" w:rsidRDefault="00F50650" w14:paraId="0D31B2BD" w14:textId="77777777">
      <w:pPr>
        <w:pStyle w:val="Heading1"/>
        <w:rPr>
          <w:color w:val="auto"/>
        </w:rPr>
      </w:pPr>
      <w:bookmarkStart w:name="_Toc531176459" w:id="2"/>
      <w:bookmarkStart w:name="_Toc200532921" w:id="3"/>
      <w:r w:rsidRPr="006450E3">
        <w:rPr>
          <w:color w:val="auto"/>
        </w:rPr>
        <w:t xml:space="preserve">2. </w:t>
      </w:r>
      <w:bookmarkEnd w:id="2"/>
      <w:r w:rsidRPr="006450E3">
        <w:rPr>
          <w:color w:val="auto"/>
        </w:rPr>
        <w:t>Statutory requirements</w:t>
      </w:r>
      <w:bookmarkEnd w:id="3"/>
    </w:p>
    <w:p w:rsidR="007F67B0" w:rsidP="00F50650" w:rsidRDefault="00F50650" w14:paraId="13EBFDDD" w14:textId="5F76B870">
      <w:r>
        <w:t xml:space="preserve">PSHE is a non-statutory subject. However, there are aspects of it </w:t>
      </w:r>
      <w:r w:rsidR="00B51794">
        <w:t xml:space="preserve">that </w:t>
      </w:r>
      <w:r>
        <w:t>we are required to teach.</w:t>
      </w:r>
    </w:p>
    <w:p w:rsidR="00F50650" w:rsidP="00F50650" w:rsidRDefault="00F50650" w14:paraId="5DF3DD4F" w14:textId="77777777">
      <w:pPr>
        <w:pStyle w:val="4Bulletedcopyblue"/>
        <w:numPr>
          <w:ilvl w:val="0"/>
          <w:numId w:val="9"/>
        </w:numPr>
      </w:pPr>
      <w:r>
        <w:t xml:space="preserve">We must teach relationships and sex education (RSE) under the </w:t>
      </w:r>
      <w:hyperlink w:history="1" r:id="rId12">
        <w:r w:rsidRPr="00C73CA0">
          <w:rPr>
            <w:rStyle w:val="Hyperlink"/>
          </w:rPr>
          <w:t>Children and Social Work Act 2017</w:t>
        </w:r>
      </w:hyperlink>
      <w:r>
        <w:t xml:space="preserve">, in line with the terms set out in </w:t>
      </w:r>
      <w:hyperlink w:history="1" r:id="rId13">
        <w:r w:rsidRPr="009C0AAF">
          <w:rPr>
            <w:rStyle w:val="Hyperlink"/>
          </w:rPr>
          <w:t>statutory guidance</w:t>
        </w:r>
      </w:hyperlink>
    </w:p>
    <w:p w:rsidR="00F50650" w:rsidP="00F50650" w:rsidRDefault="00F50650" w14:paraId="6F7E05C0" w14:textId="77777777">
      <w:pPr>
        <w:pStyle w:val="4Bulletedcopyblue"/>
        <w:numPr>
          <w:ilvl w:val="0"/>
          <w:numId w:val="9"/>
        </w:numPr>
      </w:pPr>
      <w:r>
        <w:t>We must teach health education under the same statutory guidance</w:t>
      </w:r>
    </w:p>
    <w:p w:rsidR="00B76155" w:rsidP="00F50650" w:rsidRDefault="00B76155" w14:paraId="7C311A00" w14:textId="77777777"/>
    <w:p w:rsidRPr="006450E3" w:rsidR="00F50650" w:rsidP="00F50650" w:rsidRDefault="00F50650" w14:paraId="62831966" w14:textId="77777777">
      <w:pPr>
        <w:pStyle w:val="Heading1"/>
        <w:rPr>
          <w:color w:val="auto"/>
        </w:rPr>
      </w:pPr>
      <w:bookmarkStart w:name="_Toc200532922" w:id="4"/>
      <w:r w:rsidRPr="006450E3">
        <w:rPr>
          <w:color w:val="auto"/>
        </w:rPr>
        <w:t>3. Content and delivery</w:t>
      </w:r>
      <w:bookmarkEnd w:id="4"/>
    </w:p>
    <w:p w:rsidR="00F50650" w:rsidP="00F50650" w:rsidRDefault="00F50650" w14:paraId="5A723BB7" w14:textId="77777777">
      <w:pPr>
        <w:pStyle w:val="Subhead2"/>
        <w:rPr>
          <w:lang w:val="en-GB"/>
        </w:rPr>
      </w:pPr>
      <w:r>
        <w:rPr>
          <w:lang w:val="en-GB"/>
        </w:rPr>
        <w:t>3.1 What we teach</w:t>
      </w:r>
    </w:p>
    <w:p w:rsidR="00F50650" w:rsidP="00F50650" w:rsidRDefault="00F50650" w14:paraId="6B69B744" w14:textId="77777777">
      <w:pPr>
        <w:pStyle w:val="1bodycopy"/>
        <w:rPr>
          <w:lang w:val="en-GB"/>
        </w:rPr>
      </w:pPr>
      <w:r>
        <w:rPr>
          <w:lang w:val="en-GB"/>
        </w:rPr>
        <w:t>As stated above, we</w:t>
      </w:r>
      <w:r w:rsidR="00803CB9">
        <w:rPr>
          <w:lang w:val="en-GB"/>
        </w:rPr>
        <w:t xml:space="preserve"> a</w:t>
      </w:r>
      <w:r>
        <w:rPr>
          <w:lang w:val="en-GB"/>
        </w:rPr>
        <w:t xml:space="preserve">re required to cover the content for </w:t>
      </w:r>
      <w:r w:rsidRPr="006450E3">
        <w:rPr>
          <w:lang w:val="en-GB"/>
        </w:rPr>
        <w:t>relationships and sex</w:t>
      </w:r>
      <w:r w:rsidRPr="00745A24">
        <w:rPr>
          <w:lang w:val="en-GB"/>
        </w:rPr>
        <w:t xml:space="preserve"> education</w:t>
      </w:r>
      <w:r>
        <w:rPr>
          <w:lang w:val="en-GB"/>
        </w:rPr>
        <w:t xml:space="preserve">, and health education, as set out in the statutory guidance (linked to above). </w:t>
      </w:r>
    </w:p>
    <w:p w:rsidR="00F50650" w:rsidP="00F50650" w:rsidRDefault="00F50650" w14:paraId="4C06356A" w14:textId="12345DCE">
      <w:pPr>
        <w:pStyle w:val="1bodycopy"/>
        <w:rPr>
          <w:lang w:val="en-GB"/>
        </w:rPr>
      </w:pPr>
      <w:r>
        <w:rPr>
          <w:lang w:val="en-GB"/>
        </w:rPr>
        <w:t xml:space="preserve">For other aspects of PSHE, including health education, see </w:t>
      </w:r>
      <w:r w:rsidR="006450E3">
        <w:rPr>
          <w:lang w:val="en-GB"/>
        </w:rPr>
        <w:t xml:space="preserve">the school’s </w:t>
      </w:r>
      <w:r w:rsidR="00A84642">
        <w:rPr>
          <w:lang w:val="en-GB"/>
        </w:rPr>
        <w:t xml:space="preserve">Jigsaw map and </w:t>
      </w:r>
      <w:r w:rsidR="006450E3">
        <w:rPr>
          <w:lang w:val="en-GB"/>
        </w:rPr>
        <w:t xml:space="preserve">curriculum maps </w:t>
      </w:r>
      <w:r>
        <w:rPr>
          <w:lang w:val="en-GB"/>
        </w:rPr>
        <w:t xml:space="preserve">for more details about what we teach in each </w:t>
      </w:r>
      <w:r w:rsidRPr="006450E3">
        <w:rPr>
          <w:lang w:val="en-GB"/>
        </w:rPr>
        <w:t>year</w:t>
      </w:r>
      <w:r w:rsidRPr="006450E3" w:rsidR="006450E3">
        <w:rPr>
          <w:lang w:val="en-GB"/>
        </w:rPr>
        <w:t>.</w:t>
      </w:r>
      <w:r w:rsidR="006450E3">
        <w:rPr>
          <w:lang w:val="en-GB"/>
        </w:rPr>
        <w:t xml:space="preserve"> </w:t>
      </w:r>
    </w:p>
    <w:p w:rsidRPr="00A84642" w:rsidR="00F50650" w:rsidP="00F50650" w:rsidRDefault="00F50650" w14:paraId="092B343E" w14:textId="77777777">
      <w:pPr>
        <w:pStyle w:val="Subhead2"/>
        <w:rPr>
          <w:color w:val="auto"/>
          <w:lang w:val="en-GB"/>
        </w:rPr>
      </w:pPr>
      <w:r w:rsidRPr="00A84642">
        <w:rPr>
          <w:color w:val="auto"/>
          <w:lang w:val="en-GB"/>
        </w:rPr>
        <w:t>3.2 How we teach it</w:t>
      </w:r>
    </w:p>
    <w:p w:rsidR="00E86CD2" w:rsidP="00E86CD2" w:rsidRDefault="00E86CD2" w14:paraId="4B7417B0" w14:textId="77777777">
      <w:pPr>
        <w:pStyle w:val="4Bulletedcopyblue"/>
        <w:numPr>
          <w:ilvl w:val="0"/>
          <w:numId w:val="0"/>
        </w:numPr>
        <w:ind w:left="340"/>
        <w:rPr>
          <w:b/>
          <w:bCs/>
          <w:lang w:val="en-GB"/>
        </w:rPr>
      </w:pPr>
    </w:p>
    <w:p w:rsidRPr="00E86CD2" w:rsidR="00E86CD2" w:rsidP="00E86CD2" w:rsidRDefault="00E86CD2" w14:paraId="08FF2DAC" w14:textId="0F40FE9A">
      <w:pPr>
        <w:pStyle w:val="4Bulletedcopyblue"/>
        <w:numPr>
          <w:ilvl w:val="0"/>
          <w:numId w:val="0"/>
        </w:numPr>
        <w:ind w:left="340"/>
        <w:rPr>
          <w:b/>
          <w:bCs/>
          <w:lang w:val="en-GB"/>
        </w:rPr>
      </w:pPr>
      <w:r w:rsidRPr="00E86CD2">
        <w:rPr>
          <w:b/>
          <w:bCs/>
          <w:lang w:val="en-GB"/>
        </w:rPr>
        <w:t>Delivery, Inclusion, Teaching and Assessment</w:t>
      </w:r>
    </w:p>
    <w:p w:rsidRPr="00E86CD2" w:rsidR="00E86CD2" w:rsidP="00E86CD2" w:rsidRDefault="00E86CD2" w14:paraId="4087CA7E" w14:textId="77777777">
      <w:pPr>
        <w:pStyle w:val="4Bulletedcopyblue"/>
        <w:numPr>
          <w:ilvl w:val="0"/>
          <w:numId w:val="0"/>
        </w:numPr>
        <w:ind w:left="340"/>
        <w:rPr>
          <w:b/>
          <w:bCs/>
          <w:lang w:val="en-GB"/>
        </w:rPr>
      </w:pPr>
      <w:r w:rsidRPr="00E86CD2">
        <w:rPr>
          <w:b/>
          <w:bCs/>
          <w:lang w:val="en-GB"/>
        </w:rPr>
        <w:t>Who Delivers the Curriculum?</w:t>
      </w:r>
    </w:p>
    <w:p w:rsidRPr="00E86CD2" w:rsidR="00E86CD2" w:rsidP="00E86CD2" w:rsidRDefault="00E86CD2" w14:paraId="347027A7" w14:textId="5ECCFD7C">
      <w:pPr>
        <w:pStyle w:val="4Bulletedcopyblue"/>
        <w:numPr>
          <w:ilvl w:val="0"/>
          <w:numId w:val="0"/>
        </w:numPr>
        <w:ind w:left="340"/>
        <w:rPr>
          <w:lang w:val="en-GB"/>
        </w:rPr>
      </w:pPr>
      <w:r w:rsidRPr="00E86CD2">
        <w:rPr>
          <w:lang w:val="en-GB"/>
        </w:rPr>
        <w:t xml:space="preserve">PSHE and RSE are primarily delivered by Becklands School </w:t>
      </w:r>
      <w:r w:rsidR="00E5748E">
        <w:rPr>
          <w:lang w:val="en-GB"/>
        </w:rPr>
        <w:t xml:space="preserve">&amp; Millbrook Horizons </w:t>
      </w:r>
      <w:r w:rsidRPr="00E86CD2">
        <w:rPr>
          <w:lang w:val="en-GB"/>
        </w:rPr>
        <w:t xml:space="preserve">teaching staff, who have established </w:t>
      </w:r>
      <w:r>
        <w:rPr>
          <w:lang w:val="en-GB"/>
        </w:rPr>
        <w:t xml:space="preserve">positive </w:t>
      </w:r>
      <w:r w:rsidRPr="00E86CD2">
        <w:rPr>
          <w:lang w:val="en-GB"/>
        </w:rPr>
        <w:t>relationships with pupils and understand their individual social, emotional and learning needs. This supports the effective delivery of sensitive topics within a safe and trusted environment.</w:t>
      </w:r>
    </w:p>
    <w:p w:rsidRPr="00E86CD2" w:rsidR="00E86CD2" w:rsidP="00E86CD2" w:rsidRDefault="00E86CD2" w14:paraId="4DAE1060" w14:textId="77777777">
      <w:pPr>
        <w:pStyle w:val="4Bulletedcopyblue"/>
        <w:numPr>
          <w:ilvl w:val="0"/>
          <w:numId w:val="0"/>
        </w:numPr>
        <w:ind w:left="340"/>
        <w:rPr>
          <w:lang w:val="en-GB"/>
        </w:rPr>
      </w:pPr>
      <w:r w:rsidRPr="00E86CD2">
        <w:rPr>
          <w:lang w:val="en-GB"/>
        </w:rPr>
        <w:t>Where appropriate, the school may enhance learning through the involvement of external professionals and agencies, including Police Education (Pol-Ed), the school nursing service, mental health practitioners, careers advisers and other specialist services. Any external contributions are carefully planned and quality assured to ensure they complement the school's PSHE and RSE curriculum.</w:t>
      </w:r>
    </w:p>
    <w:p w:rsidR="00E86CD2" w:rsidP="00E86CD2" w:rsidRDefault="00E86CD2" w14:paraId="651E7DB1" w14:textId="77777777">
      <w:pPr>
        <w:pStyle w:val="4Bulletedcopyblue"/>
        <w:numPr>
          <w:ilvl w:val="0"/>
          <w:numId w:val="0"/>
        </w:numPr>
        <w:ind w:left="340"/>
        <w:rPr>
          <w:b/>
          <w:bCs/>
          <w:lang w:val="en-GB"/>
        </w:rPr>
      </w:pPr>
    </w:p>
    <w:p w:rsidR="00E86CD2" w:rsidP="00E86CD2" w:rsidRDefault="00E86CD2" w14:paraId="7B0CF96B" w14:textId="77777777">
      <w:pPr>
        <w:pStyle w:val="4Bulletedcopyblue"/>
        <w:numPr>
          <w:ilvl w:val="0"/>
          <w:numId w:val="0"/>
        </w:numPr>
        <w:ind w:left="340"/>
        <w:rPr>
          <w:b/>
          <w:bCs/>
          <w:lang w:val="en-GB"/>
        </w:rPr>
      </w:pPr>
    </w:p>
    <w:p w:rsidRPr="00E86CD2" w:rsidR="00E86CD2" w:rsidP="00E86CD2" w:rsidRDefault="00E86CD2" w14:paraId="29B7237E" w14:textId="5DC8CA7D">
      <w:pPr>
        <w:pStyle w:val="4Bulletedcopyblue"/>
        <w:numPr>
          <w:ilvl w:val="0"/>
          <w:numId w:val="0"/>
        </w:numPr>
        <w:ind w:left="340"/>
        <w:rPr>
          <w:b/>
          <w:bCs/>
          <w:lang w:val="en-GB"/>
        </w:rPr>
      </w:pPr>
      <w:r w:rsidRPr="00E86CD2">
        <w:rPr>
          <w:b/>
          <w:bCs/>
          <w:lang w:val="en-GB"/>
        </w:rPr>
        <w:t>Inclusion and Accessibility</w:t>
      </w:r>
    </w:p>
    <w:p w:rsidRPr="00E86CD2" w:rsidR="00E86CD2" w:rsidP="00E86CD2" w:rsidRDefault="00E86CD2" w14:paraId="71D972D6" w14:textId="77777777">
      <w:pPr>
        <w:pStyle w:val="4Bulletedcopyblue"/>
        <w:numPr>
          <w:ilvl w:val="0"/>
          <w:numId w:val="0"/>
        </w:numPr>
        <w:ind w:left="340"/>
        <w:rPr>
          <w:lang w:val="en-GB"/>
        </w:rPr>
      </w:pPr>
      <w:r w:rsidRPr="00E86CD2">
        <w:rPr>
          <w:lang w:val="en-GB"/>
        </w:rPr>
        <w:t>Becklands School is committed to ensuring that all pupils can access the PSHE and RSE curriculum regardless of ability, background, SEND or additional needs.</w:t>
      </w:r>
    </w:p>
    <w:p w:rsidRPr="00E86CD2" w:rsidR="00E86CD2" w:rsidP="00E86CD2" w:rsidRDefault="00E86CD2" w14:paraId="3E176252" w14:textId="77777777">
      <w:pPr>
        <w:pStyle w:val="4Bulletedcopyblue"/>
        <w:numPr>
          <w:ilvl w:val="0"/>
          <w:numId w:val="0"/>
        </w:numPr>
        <w:ind w:left="340"/>
        <w:rPr>
          <w:lang w:val="en-GB"/>
        </w:rPr>
      </w:pPr>
      <w:r w:rsidRPr="00E86CD2">
        <w:rPr>
          <w:lang w:val="en-GB"/>
        </w:rPr>
        <w:t>Teachers adapt learning to meet individual needs through:</w:t>
      </w:r>
    </w:p>
    <w:p w:rsidRPr="00E86CD2" w:rsidR="00E86CD2" w:rsidP="00E86CD2" w:rsidRDefault="00E86CD2" w14:paraId="2223B0E4" w14:textId="77777777">
      <w:pPr>
        <w:pStyle w:val="4Bulletedcopyblue"/>
        <w:numPr>
          <w:ilvl w:val="0"/>
          <w:numId w:val="22"/>
        </w:numPr>
        <w:rPr>
          <w:lang w:val="en-GB"/>
        </w:rPr>
      </w:pPr>
      <w:r w:rsidRPr="00E86CD2">
        <w:rPr>
          <w:lang w:val="en-GB"/>
        </w:rPr>
        <w:t>Differentiated activities and resources.</w:t>
      </w:r>
    </w:p>
    <w:p w:rsidRPr="00E86CD2" w:rsidR="00E86CD2" w:rsidP="00E86CD2" w:rsidRDefault="00E86CD2" w14:paraId="4E45F125" w14:textId="77777777">
      <w:pPr>
        <w:pStyle w:val="4Bulletedcopyblue"/>
        <w:numPr>
          <w:ilvl w:val="0"/>
          <w:numId w:val="22"/>
        </w:numPr>
        <w:rPr>
          <w:lang w:val="en-GB"/>
        </w:rPr>
      </w:pPr>
      <w:r w:rsidRPr="00E86CD2">
        <w:rPr>
          <w:lang w:val="en-GB"/>
        </w:rPr>
        <w:t>Visual supports and scaffolding.</w:t>
      </w:r>
    </w:p>
    <w:p w:rsidRPr="00E86CD2" w:rsidR="00E86CD2" w:rsidP="00E86CD2" w:rsidRDefault="00E86CD2" w14:paraId="6C40FBDE" w14:textId="77777777">
      <w:pPr>
        <w:pStyle w:val="4Bulletedcopyblue"/>
        <w:numPr>
          <w:ilvl w:val="0"/>
          <w:numId w:val="22"/>
        </w:numPr>
        <w:rPr>
          <w:lang w:val="en-GB"/>
        </w:rPr>
      </w:pPr>
      <w:r w:rsidRPr="00E86CD2">
        <w:rPr>
          <w:lang w:val="en-GB"/>
        </w:rPr>
        <w:t>Smaller group discussions where appropriate.</w:t>
      </w:r>
    </w:p>
    <w:p w:rsidRPr="00E86CD2" w:rsidR="00E86CD2" w:rsidP="00E86CD2" w:rsidRDefault="00E86CD2" w14:paraId="140B7547" w14:textId="77777777">
      <w:pPr>
        <w:pStyle w:val="4Bulletedcopyblue"/>
        <w:numPr>
          <w:ilvl w:val="0"/>
          <w:numId w:val="22"/>
        </w:numPr>
        <w:rPr>
          <w:lang w:val="en-GB"/>
        </w:rPr>
      </w:pPr>
      <w:r w:rsidRPr="00E86CD2">
        <w:rPr>
          <w:lang w:val="en-GB"/>
        </w:rPr>
        <w:t>Flexible teaching approaches.</w:t>
      </w:r>
    </w:p>
    <w:p w:rsidRPr="00E86CD2" w:rsidR="00E86CD2" w:rsidP="00E86CD2" w:rsidRDefault="00E86CD2" w14:paraId="169EE190" w14:textId="77777777">
      <w:pPr>
        <w:pStyle w:val="4Bulletedcopyblue"/>
        <w:numPr>
          <w:ilvl w:val="0"/>
          <w:numId w:val="22"/>
        </w:numPr>
        <w:rPr>
          <w:lang w:val="en-GB"/>
        </w:rPr>
      </w:pPr>
      <w:r w:rsidRPr="00E86CD2">
        <w:rPr>
          <w:lang w:val="en-GB"/>
        </w:rPr>
        <w:t>Additional adult support where required.</w:t>
      </w:r>
    </w:p>
    <w:p w:rsidRPr="00E86CD2" w:rsidR="00E86CD2" w:rsidP="00E86CD2" w:rsidRDefault="00E86CD2" w14:paraId="684010B3" w14:textId="77777777">
      <w:pPr>
        <w:pStyle w:val="4Bulletedcopyblue"/>
        <w:numPr>
          <w:ilvl w:val="0"/>
          <w:numId w:val="22"/>
        </w:numPr>
        <w:rPr>
          <w:lang w:val="en-GB"/>
        </w:rPr>
      </w:pPr>
      <w:r w:rsidRPr="00E86CD2">
        <w:rPr>
          <w:lang w:val="en-GB"/>
        </w:rPr>
        <w:t>Consideration of EHCP outcomes and individual learning profiles.</w:t>
      </w:r>
    </w:p>
    <w:p w:rsidRPr="00E86CD2" w:rsidR="00E86CD2" w:rsidP="00E86CD2" w:rsidRDefault="00E86CD2" w14:paraId="7CCD967D" w14:textId="77777777">
      <w:pPr>
        <w:pStyle w:val="4Bulletedcopyblue"/>
        <w:numPr>
          <w:ilvl w:val="0"/>
          <w:numId w:val="22"/>
        </w:numPr>
        <w:rPr>
          <w:lang w:val="en-GB"/>
        </w:rPr>
      </w:pPr>
      <w:r w:rsidRPr="00E86CD2">
        <w:rPr>
          <w:lang w:val="en-GB"/>
        </w:rPr>
        <w:t>Trauma-informed and relational approaches to teaching.</w:t>
      </w:r>
    </w:p>
    <w:p w:rsidRPr="00E86CD2" w:rsidR="00E86CD2" w:rsidP="00E86CD2" w:rsidRDefault="00E86CD2" w14:paraId="76133616" w14:textId="77777777">
      <w:pPr>
        <w:pStyle w:val="4Bulletedcopyblue"/>
        <w:numPr>
          <w:ilvl w:val="0"/>
          <w:numId w:val="0"/>
        </w:numPr>
        <w:ind w:left="340"/>
        <w:rPr>
          <w:lang w:val="en-GB"/>
        </w:rPr>
      </w:pPr>
      <w:r w:rsidRPr="00E86CD2">
        <w:rPr>
          <w:lang w:val="en-GB"/>
        </w:rPr>
        <w:t>Staff recognise that pupils may have differing levels of knowledge, understanding and life experience and ensure that lessons are accessible, inclusive and respectful of these differences.</w:t>
      </w:r>
    </w:p>
    <w:p w:rsidR="00E86CD2" w:rsidP="00E86CD2" w:rsidRDefault="00E86CD2" w14:paraId="3C46ED07" w14:textId="77777777">
      <w:pPr>
        <w:pStyle w:val="4Bulletedcopyblue"/>
        <w:numPr>
          <w:ilvl w:val="0"/>
          <w:numId w:val="0"/>
        </w:numPr>
        <w:ind w:left="340"/>
        <w:rPr>
          <w:b/>
          <w:bCs/>
          <w:lang w:val="en-GB"/>
        </w:rPr>
      </w:pPr>
    </w:p>
    <w:p w:rsidRPr="00E86CD2" w:rsidR="00E86CD2" w:rsidP="00E86CD2" w:rsidRDefault="00E86CD2" w14:paraId="5A0EF3C9" w14:textId="3BC9802C">
      <w:pPr>
        <w:pStyle w:val="4Bulletedcopyblue"/>
        <w:numPr>
          <w:ilvl w:val="0"/>
          <w:numId w:val="0"/>
        </w:numPr>
        <w:ind w:left="340"/>
        <w:rPr>
          <w:b/>
          <w:bCs/>
          <w:lang w:val="en-GB"/>
        </w:rPr>
      </w:pPr>
      <w:r w:rsidRPr="00E86CD2">
        <w:rPr>
          <w:b/>
          <w:bCs/>
          <w:lang w:val="en-GB"/>
        </w:rPr>
        <w:t>Managing Sensitive and Controversial Issues</w:t>
      </w:r>
    </w:p>
    <w:p w:rsidRPr="00E86CD2" w:rsidR="00E86CD2" w:rsidP="00E86CD2" w:rsidRDefault="00E86CD2" w14:paraId="0AAB415C" w14:textId="77777777">
      <w:pPr>
        <w:pStyle w:val="4Bulletedcopyblue"/>
        <w:numPr>
          <w:ilvl w:val="0"/>
          <w:numId w:val="0"/>
        </w:numPr>
        <w:ind w:left="340"/>
        <w:rPr>
          <w:lang w:val="en-GB"/>
        </w:rPr>
      </w:pPr>
      <w:r w:rsidRPr="00E86CD2">
        <w:rPr>
          <w:lang w:val="en-GB"/>
        </w:rPr>
        <w:t>PSHE and RSE may involve discussion of sensitive, complex or controversial issues. Teachers create a safe and respectful learning environment where pupils are encouraged to ask questions, express opinions and engage in discussion appropriately.</w:t>
      </w:r>
    </w:p>
    <w:p w:rsidRPr="00E86CD2" w:rsidR="00E86CD2" w:rsidP="00E86CD2" w:rsidRDefault="00E86CD2" w14:paraId="66F72A01" w14:textId="77777777">
      <w:pPr>
        <w:pStyle w:val="4Bulletedcopyblue"/>
        <w:numPr>
          <w:ilvl w:val="0"/>
          <w:numId w:val="0"/>
        </w:numPr>
        <w:ind w:left="340"/>
        <w:rPr>
          <w:lang w:val="en-GB"/>
        </w:rPr>
      </w:pPr>
      <w:r w:rsidRPr="00E86CD2">
        <w:rPr>
          <w:lang w:val="en-GB"/>
        </w:rPr>
        <w:t>When discussing sensitive topics, staff will:</w:t>
      </w:r>
    </w:p>
    <w:p w:rsidRPr="00E86CD2" w:rsidR="00E86CD2" w:rsidP="00E86CD2" w:rsidRDefault="00E86CD2" w14:paraId="3313626C" w14:textId="77777777">
      <w:pPr>
        <w:pStyle w:val="4Bulletedcopyblue"/>
        <w:numPr>
          <w:ilvl w:val="0"/>
          <w:numId w:val="23"/>
        </w:numPr>
        <w:rPr>
          <w:lang w:val="en-GB"/>
        </w:rPr>
      </w:pPr>
      <w:r w:rsidRPr="00E86CD2">
        <w:rPr>
          <w:lang w:val="en-GB"/>
        </w:rPr>
        <w:t>Present factual and balanced information.</w:t>
      </w:r>
    </w:p>
    <w:p w:rsidRPr="00E86CD2" w:rsidR="00E86CD2" w:rsidP="00E86CD2" w:rsidRDefault="00E86CD2" w14:paraId="09B39EF5" w14:textId="77777777">
      <w:pPr>
        <w:pStyle w:val="4Bulletedcopyblue"/>
        <w:numPr>
          <w:ilvl w:val="0"/>
          <w:numId w:val="23"/>
        </w:numPr>
        <w:rPr>
          <w:lang w:val="en-GB"/>
        </w:rPr>
      </w:pPr>
      <w:r w:rsidRPr="00E86CD2">
        <w:rPr>
          <w:lang w:val="en-GB"/>
        </w:rPr>
        <w:t>Challenge discrimination, prejudice and stereotypes.</w:t>
      </w:r>
    </w:p>
    <w:p w:rsidRPr="00E86CD2" w:rsidR="00E86CD2" w:rsidP="00E86CD2" w:rsidRDefault="00E86CD2" w14:paraId="4AE5C8B0" w14:textId="77777777">
      <w:pPr>
        <w:pStyle w:val="4Bulletedcopyblue"/>
        <w:numPr>
          <w:ilvl w:val="0"/>
          <w:numId w:val="23"/>
        </w:numPr>
        <w:rPr>
          <w:lang w:val="en-GB"/>
        </w:rPr>
      </w:pPr>
      <w:r w:rsidRPr="00E86CD2">
        <w:rPr>
          <w:lang w:val="en-GB"/>
        </w:rPr>
        <w:t>Encourage pupils to consider different viewpoints respectfully.</w:t>
      </w:r>
    </w:p>
    <w:p w:rsidRPr="00E86CD2" w:rsidR="00E86CD2" w:rsidP="00E86CD2" w:rsidRDefault="00E86CD2" w14:paraId="6C50DDCE" w14:textId="77777777">
      <w:pPr>
        <w:pStyle w:val="4Bulletedcopyblue"/>
        <w:numPr>
          <w:ilvl w:val="0"/>
          <w:numId w:val="23"/>
        </w:numPr>
        <w:rPr>
          <w:lang w:val="en-GB"/>
        </w:rPr>
      </w:pPr>
      <w:r w:rsidRPr="00E86CD2">
        <w:rPr>
          <w:lang w:val="en-GB"/>
        </w:rPr>
        <w:t>Ensure discussions remain age-appropriate and relevant.</w:t>
      </w:r>
    </w:p>
    <w:p w:rsidRPr="00E86CD2" w:rsidR="00E86CD2" w:rsidP="00E86CD2" w:rsidRDefault="00E86CD2" w14:paraId="755A07D1" w14:textId="77777777">
      <w:pPr>
        <w:pStyle w:val="4Bulletedcopyblue"/>
        <w:numPr>
          <w:ilvl w:val="0"/>
          <w:numId w:val="23"/>
        </w:numPr>
        <w:rPr>
          <w:lang w:val="en-GB"/>
        </w:rPr>
      </w:pPr>
      <w:r w:rsidRPr="00E86CD2">
        <w:rPr>
          <w:lang w:val="en-GB"/>
        </w:rPr>
        <w:t>Avoid promoting personal beliefs, opinions or political views.</w:t>
      </w:r>
    </w:p>
    <w:p w:rsidRPr="00E86CD2" w:rsidR="00E86CD2" w:rsidP="00E86CD2" w:rsidRDefault="00E86CD2" w14:paraId="19EAD0FE" w14:textId="77777777">
      <w:pPr>
        <w:pStyle w:val="4Bulletedcopyblue"/>
        <w:numPr>
          <w:ilvl w:val="0"/>
          <w:numId w:val="23"/>
        </w:numPr>
        <w:rPr>
          <w:lang w:val="en-GB"/>
        </w:rPr>
      </w:pPr>
      <w:r w:rsidRPr="00E86CD2">
        <w:rPr>
          <w:lang w:val="en-GB"/>
        </w:rPr>
        <w:t>Follow safeguarding procedures if concerns arise regarding a pupil's welfare or safety.</w:t>
      </w:r>
    </w:p>
    <w:p w:rsidRPr="00E86CD2" w:rsidR="00E86CD2" w:rsidP="00E86CD2" w:rsidRDefault="00E86CD2" w14:paraId="606061AF" w14:textId="77777777">
      <w:pPr>
        <w:pStyle w:val="4Bulletedcopyblue"/>
        <w:numPr>
          <w:ilvl w:val="0"/>
          <w:numId w:val="0"/>
        </w:numPr>
        <w:ind w:left="340"/>
        <w:rPr>
          <w:lang w:val="en-GB"/>
        </w:rPr>
      </w:pPr>
      <w:r w:rsidRPr="00E86CD2">
        <w:rPr>
          <w:lang w:val="en-GB"/>
        </w:rPr>
        <w:t>Where a pupil asks a question that is not appropriate to answer within the lesson, staff will respond sensitively, following safeguarding, school policies and statutory guidance.</w:t>
      </w:r>
    </w:p>
    <w:p w:rsidR="00E86CD2" w:rsidP="00E86CD2" w:rsidRDefault="00E86CD2" w14:paraId="03E3B98B" w14:textId="77777777">
      <w:pPr>
        <w:pStyle w:val="4Bulletedcopyblue"/>
        <w:numPr>
          <w:ilvl w:val="0"/>
          <w:numId w:val="0"/>
        </w:numPr>
        <w:ind w:left="340"/>
        <w:rPr>
          <w:b/>
          <w:bCs/>
          <w:lang w:val="en-GB"/>
        </w:rPr>
      </w:pPr>
    </w:p>
    <w:p w:rsidRPr="00E86CD2" w:rsidR="00E86CD2" w:rsidP="00E86CD2" w:rsidRDefault="00E86CD2" w14:paraId="6C90665D" w14:textId="0800059B">
      <w:pPr>
        <w:pStyle w:val="4Bulletedcopyblue"/>
        <w:numPr>
          <w:ilvl w:val="0"/>
          <w:numId w:val="0"/>
        </w:numPr>
        <w:ind w:left="340"/>
        <w:rPr>
          <w:b/>
          <w:bCs/>
          <w:lang w:val="en-GB"/>
        </w:rPr>
      </w:pPr>
      <w:r w:rsidRPr="00E86CD2">
        <w:rPr>
          <w:b/>
          <w:bCs/>
          <w:lang w:val="en-GB"/>
        </w:rPr>
        <w:t>Staff Concerns and Professional Responsibilities</w:t>
      </w:r>
    </w:p>
    <w:p w:rsidRPr="00E86CD2" w:rsidR="00E86CD2" w:rsidP="00E86CD2" w:rsidRDefault="00E86CD2" w14:paraId="7AB3FE49" w14:textId="77777777">
      <w:pPr>
        <w:pStyle w:val="4Bulletedcopyblue"/>
        <w:numPr>
          <w:ilvl w:val="0"/>
          <w:numId w:val="0"/>
        </w:numPr>
        <w:ind w:left="340"/>
        <w:rPr>
          <w:lang w:val="en-GB"/>
        </w:rPr>
      </w:pPr>
      <w:r w:rsidRPr="00E86CD2">
        <w:rPr>
          <w:lang w:val="en-GB"/>
        </w:rPr>
        <w:t>The school acknowledges that some staff may feel less confident teaching particular areas of the PSHE and RSE curriculum. Any concerns should be raised with the PSHE Lead or Senior Leadership Team so that appropriate guidance, training and support can be provided.</w:t>
      </w:r>
    </w:p>
    <w:p w:rsidRPr="00E86CD2" w:rsidR="00E86CD2" w:rsidP="00E86CD2" w:rsidRDefault="00E86CD2" w14:paraId="662F2423" w14:textId="77777777">
      <w:pPr>
        <w:pStyle w:val="4Bulletedcopyblue"/>
        <w:numPr>
          <w:ilvl w:val="0"/>
          <w:numId w:val="0"/>
        </w:numPr>
        <w:ind w:left="340"/>
        <w:rPr>
          <w:lang w:val="en-GB"/>
        </w:rPr>
      </w:pPr>
      <w:r w:rsidRPr="00E86CD2">
        <w:rPr>
          <w:lang w:val="en-GB"/>
        </w:rPr>
        <w:t>All staff have a professional responsibility to deliver the curriculum objectively and in accordance with statutory requirements. Personal beliefs and attitudes must not influence the content or delivery of lessons.</w:t>
      </w:r>
    </w:p>
    <w:p w:rsidR="00E86CD2" w:rsidP="00E86CD2" w:rsidRDefault="00E86CD2" w14:paraId="2535C959" w14:textId="77777777">
      <w:pPr>
        <w:pStyle w:val="4Bulletedcopyblue"/>
        <w:numPr>
          <w:ilvl w:val="0"/>
          <w:numId w:val="0"/>
        </w:numPr>
        <w:ind w:left="340"/>
        <w:rPr>
          <w:b/>
          <w:bCs/>
          <w:lang w:val="en-GB"/>
        </w:rPr>
      </w:pPr>
    </w:p>
    <w:p w:rsidRPr="00E86CD2" w:rsidR="00E86CD2" w:rsidP="00E86CD2" w:rsidRDefault="00E86CD2" w14:paraId="398A4907" w14:textId="5251BFBE">
      <w:pPr>
        <w:pStyle w:val="4Bulletedcopyblue"/>
        <w:numPr>
          <w:ilvl w:val="0"/>
          <w:numId w:val="0"/>
        </w:numPr>
        <w:ind w:left="340"/>
        <w:rPr>
          <w:b/>
          <w:bCs/>
          <w:lang w:val="en-GB"/>
        </w:rPr>
      </w:pPr>
      <w:r w:rsidRPr="00E86CD2">
        <w:rPr>
          <w:b/>
          <w:bCs/>
          <w:lang w:val="en-GB"/>
        </w:rPr>
        <w:t>Teaching Methods and Resources</w:t>
      </w:r>
    </w:p>
    <w:p w:rsidRPr="00E5748E" w:rsidR="00E86CD2" w:rsidP="00E86CD2" w:rsidRDefault="00E86CD2" w14:paraId="0920641E" w14:textId="77777777">
      <w:pPr>
        <w:pStyle w:val="4Bulletedcopyblue"/>
        <w:numPr>
          <w:ilvl w:val="0"/>
          <w:numId w:val="0"/>
        </w:numPr>
        <w:ind w:left="340"/>
        <w:rPr>
          <w:lang w:val="en-GB"/>
        </w:rPr>
      </w:pPr>
      <w:r w:rsidRPr="00E5748E">
        <w:rPr>
          <w:lang w:val="en-GB"/>
        </w:rPr>
        <w:t>The school follows the Jigsaw PSHE programme as its primary scheme of work. This provides a comprehensive, progressive and age-appropriate framework for delivering PSHE and RSE.</w:t>
      </w:r>
    </w:p>
    <w:p w:rsidRPr="00E86CD2" w:rsidR="00E86CD2" w:rsidP="00E86CD2" w:rsidRDefault="00E86CD2" w14:paraId="3AAD8CD2" w14:textId="77777777">
      <w:pPr>
        <w:pStyle w:val="4Bulletedcopyblue"/>
        <w:numPr>
          <w:ilvl w:val="0"/>
          <w:numId w:val="0"/>
        </w:numPr>
        <w:ind w:left="340"/>
        <w:rPr>
          <w:lang w:val="en-GB"/>
        </w:rPr>
      </w:pPr>
      <w:r w:rsidRPr="00E86CD2">
        <w:rPr>
          <w:lang w:val="en-GB"/>
        </w:rPr>
        <w:t>Teaching methods may include:</w:t>
      </w:r>
    </w:p>
    <w:p w:rsidRPr="00E86CD2" w:rsidR="00E86CD2" w:rsidP="00E86CD2" w:rsidRDefault="00E86CD2" w14:paraId="2F00176D" w14:textId="77777777">
      <w:pPr>
        <w:pStyle w:val="4Bulletedcopyblue"/>
        <w:numPr>
          <w:ilvl w:val="0"/>
          <w:numId w:val="24"/>
        </w:numPr>
        <w:rPr>
          <w:lang w:val="en-GB"/>
        </w:rPr>
      </w:pPr>
      <w:r w:rsidRPr="00E86CD2">
        <w:rPr>
          <w:lang w:val="en-GB"/>
        </w:rPr>
        <w:t>Teacher-led discussion.</w:t>
      </w:r>
    </w:p>
    <w:p w:rsidRPr="00E86CD2" w:rsidR="00E86CD2" w:rsidP="00E86CD2" w:rsidRDefault="00E86CD2" w14:paraId="318F80D9" w14:textId="77777777">
      <w:pPr>
        <w:pStyle w:val="4Bulletedcopyblue"/>
        <w:numPr>
          <w:ilvl w:val="0"/>
          <w:numId w:val="24"/>
        </w:numPr>
        <w:rPr>
          <w:lang w:val="en-GB"/>
        </w:rPr>
      </w:pPr>
      <w:r w:rsidRPr="00E86CD2">
        <w:rPr>
          <w:lang w:val="en-GB"/>
        </w:rPr>
        <w:t>Paired and group work.</w:t>
      </w:r>
    </w:p>
    <w:p w:rsidRPr="00E86CD2" w:rsidR="00E86CD2" w:rsidP="00E86CD2" w:rsidRDefault="00E86CD2" w14:paraId="694ECCE9" w14:textId="77777777">
      <w:pPr>
        <w:pStyle w:val="4Bulletedcopyblue"/>
        <w:numPr>
          <w:ilvl w:val="0"/>
          <w:numId w:val="24"/>
        </w:numPr>
        <w:rPr>
          <w:lang w:val="en-GB"/>
        </w:rPr>
      </w:pPr>
      <w:r w:rsidRPr="00E86CD2">
        <w:rPr>
          <w:lang w:val="en-GB"/>
        </w:rPr>
        <w:t xml:space="preserve">Role </w:t>
      </w:r>
      <w:proofErr w:type="gramStart"/>
      <w:r w:rsidRPr="00E86CD2">
        <w:rPr>
          <w:lang w:val="en-GB"/>
        </w:rPr>
        <w:t>play</w:t>
      </w:r>
      <w:proofErr w:type="gramEnd"/>
      <w:r w:rsidRPr="00E86CD2">
        <w:rPr>
          <w:lang w:val="en-GB"/>
        </w:rPr>
        <w:t xml:space="preserve"> and scenario-based learning.</w:t>
      </w:r>
    </w:p>
    <w:p w:rsidRPr="00E86CD2" w:rsidR="00E86CD2" w:rsidP="00E86CD2" w:rsidRDefault="00E86CD2" w14:paraId="0F17FCCF" w14:textId="77777777">
      <w:pPr>
        <w:pStyle w:val="4Bulletedcopyblue"/>
        <w:numPr>
          <w:ilvl w:val="0"/>
          <w:numId w:val="24"/>
        </w:numPr>
        <w:rPr>
          <w:lang w:val="en-GB"/>
        </w:rPr>
      </w:pPr>
      <w:r w:rsidRPr="00E86CD2">
        <w:rPr>
          <w:lang w:val="en-GB"/>
        </w:rPr>
        <w:t>Reflection and self-assessment activities.</w:t>
      </w:r>
    </w:p>
    <w:p w:rsidRPr="00E86CD2" w:rsidR="00E86CD2" w:rsidP="00E86CD2" w:rsidRDefault="00E86CD2" w14:paraId="264A55D6" w14:textId="77777777">
      <w:pPr>
        <w:pStyle w:val="4Bulletedcopyblue"/>
        <w:numPr>
          <w:ilvl w:val="0"/>
          <w:numId w:val="24"/>
        </w:numPr>
        <w:rPr>
          <w:lang w:val="en-GB"/>
        </w:rPr>
      </w:pPr>
      <w:r w:rsidRPr="00E86CD2">
        <w:rPr>
          <w:lang w:val="en-GB"/>
        </w:rPr>
        <w:t>Video clips and online resources.</w:t>
      </w:r>
    </w:p>
    <w:p w:rsidRPr="00E86CD2" w:rsidR="00E86CD2" w:rsidP="00E86CD2" w:rsidRDefault="00E86CD2" w14:paraId="0CCBB4E8" w14:textId="77777777">
      <w:pPr>
        <w:pStyle w:val="4Bulletedcopyblue"/>
        <w:numPr>
          <w:ilvl w:val="0"/>
          <w:numId w:val="24"/>
        </w:numPr>
        <w:rPr>
          <w:lang w:val="en-GB"/>
        </w:rPr>
      </w:pPr>
      <w:r w:rsidRPr="00E86CD2">
        <w:rPr>
          <w:lang w:val="en-GB"/>
        </w:rPr>
        <w:t>Case studies and problem-solving activities.</w:t>
      </w:r>
    </w:p>
    <w:p w:rsidRPr="00E86CD2" w:rsidR="00E86CD2" w:rsidP="00E86CD2" w:rsidRDefault="00E86CD2" w14:paraId="7DE7EAAA" w14:textId="77777777">
      <w:pPr>
        <w:pStyle w:val="4Bulletedcopyblue"/>
        <w:numPr>
          <w:ilvl w:val="0"/>
          <w:numId w:val="24"/>
        </w:numPr>
        <w:rPr>
          <w:lang w:val="en-GB"/>
        </w:rPr>
      </w:pPr>
      <w:r w:rsidRPr="00E86CD2">
        <w:rPr>
          <w:lang w:val="en-GB"/>
        </w:rPr>
        <w:t>Circle time and restorative discussions.</w:t>
      </w:r>
    </w:p>
    <w:p w:rsidRPr="00E86CD2" w:rsidR="00E86CD2" w:rsidP="00E86CD2" w:rsidRDefault="00E86CD2" w14:paraId="4522796A" w14:textId="77777777">
      <w:pPr>
        <w:pStyle w:val="4Bulletedcopyblue"/>
        <w:numPr>
          <w:ilvl w:val="0"/>
          <w:numId w:val="24"/>
        </w:numPr>
        <w:rPr>
          <w:lang w:val="en-GB"/>
        </w:rPr>
      </w:pPr>
      <w:r w:rsidRPr="00E86CD2">
        <w:rPr>
          <w:lang w:val="en-GB"/>
        </w:rPr>
        <w:t>Contributions from external agencies and professionals.</w:t>
      </w:r>
    </w:p>
    <w:p w:rsidRPr="00E86CD2" w:rsidR="00E86CD2" w:rsidP="00E86CD2" w:rsidRDefault="00E86CD2" w14:paraId="5698A283" w14:textId="77777777">
      <w:pPr>
        <w:pStyle w:val="4Bulletedcopyblue"/>
        <w:numPr>
          <w:ilvl w:val="0"/>
          <w:numId w:val="0"/>
        </w:numPr>
        <w:ind w:left="340"/>
        <w:rPr>
          <w:lang w:val="en-GB"/>
        </w:rPr>
      </w:pPr>
      <w:r w:rsidRPr="00E86CD2">
        <w:rPr>
          <w:lang w:val="en-GB"/>
        </w:rPr>
        <w:t xml:space="preserve">Additional resources, including materials from </w:t>
      </w:r>
      <w:r w:rsidRPr="00E86CD2">
        <w:rPr>
          <w:b/>
          <w:bCs/>
          <w:lang w:val="en-GB"/>
        </w:rPr>
        <w:t>Pol-Ed</w:t>
      </w:r>
      <w:r w:rsidRPr="00E86CD2">
        <w:rPr>
          <w:lang w:val="en-GB"/>
        </w:rPr>
        <w:t xml:space="preserve"> and other approved educational providers, may be used to supplement learning where appropriate.</w:t>
      </w:r>
    </w:p>
    <w:p w:rsidR="00E86CD2" w:rsidP="00E86CD2" w:rsidRDefault="00E86CD2" w14:paraId="34AB0BF7" w14:textId="77777777">
      <w:pPr>
        <w:pStyle w:val="4Bulletedcopyblue"/>
        <w:numPr>
          <w:ilvl w:val="0"/>
          <w:numId w:val="0"/>
        </w:numPr>
        <w:ind w:left="340"/>
        <w:rPr>
          <w:b/>
          <w:bCs/>
          <w:lang w:val="en-GB"/>
        </w:rPr>
      </w:pPr>
    </w:p>
    <w:p w:rsidRPr="00E86CD2" w:rsidR="00E86CD2" w:rsidP="00E86CD2" w:rsidRDefault="00E86CD2" w14:paraId="389F4E9C" w14:textId="1B7A0F56">
      <w:pPr>
        <w:pStyle w:val="4Bulletedcopyblue"/>
        <w:numPr>
          <w:ilvl w:val="0"/>
          <w:numId w:val="0"/>
        </w:numPr>
        <w:ind w:left="340"/>
        <w:rPr>
          <w:b/>
          <w:bCs/>
          <w:lang w:val="en-GB"/>
        </w:rPr>
      </w:pPr>
      <w:r w:rsidRPr="00E86CD2">
        <w:rPr>
          <w:b/>
          <w:bCs/>
          <w:lang w:val="en-GB"/>
        </w:rPr>
        <w:t>Assessment</w:t>
      </w:r>
    </w:p>
    <w:p w:rsidRPr="00E5748E" w:rsidR="00E86CD2" w:rsidP="00E86CD2" w:rsidRDefault="00E86CD2" w14:paraId="52979A67" w14:textId="77777777">
      <w:pPr>
        <w:pStyle w:val="4Bulletedcopyblue"/>
        <w:numPr>
          <w:ilvl w:val="0"/>
          <w:numId w:val="0"/>
        </w:numPr>
        <w:ind w:left="340"/>
        <w:rPr>
          <w:lang w:val="en-GB"/>
        </w:rPr>
      </w:pPr>
      <w:r w:rsidRPr="00E5748E">
        <w:rPr>
          <w:lang w:val="en-GB"/>
        </w:rPr>
        <w:t>Assessment in PSHE and RSE focuses on pupils' knowledge, understanding, skills and personal development.</w:t>
      </w:r>
    </w:p>
    <w:p w:rsidRPr="00E86CD2" w:rsidR="00E86CD2" w:rsidP="00E86CD2" w:rsidRDefault="00E86CD2" w14:paraId="1D0B3231" w14:textId="77777777">
      <w:pPr>
        <w:pStyle w:val="4Bulletedcopyblue"/>
        <w:numPr>
          <w:ilvl w:val="0"/>
          <w:numId w:val="0"/>
        </w:numPr>
        <w:ind w:left="340"/>
        <w:rPr>
          <w:lang w:val="en-GB"/>
        </w:rPr>
      </w:pPr>
      <w:r w:rsidRPr="00E5748E">
        <w:rPr>
          <w:lang w:val="en-GB"/>
        </w:rPr>
        <w:t>Assessment is primarily carried out through the Jigsaw PSHE end-of-unit assessments, alongside teacher observation, classroom discussion, pupil reflection and completed work. Assessment information</w:t>
      </w:r>
      <w:r w:rsidRPr="00E86CD2">
        <w:rPr>
          <w:lang w:val="en-GB"/>
        </w:rPr>
        <w:t xml:space="preserve"> is used </w:t>
      </w:r>
      <w:r w:rsidRPr="00E86CD2">
        <w:rPr>
          <w:lang w:val="en-GB"/>
        </w:rPr>
        <w:t>to identify progress, inform future planning and ensure that pupils are developing the knowledge and skills required for successful adulthood.</w:t>
      </w:r>
    </w:p>
    <w:p w:rsidRPr="00E86CD2" w:rsidR="00E86CD2" w:rsidP="00E86CD2" w:rsidRDefault="00E86CD2" w14:paraId="5191544C" w14:textId="77777777">
      <w:pPr>
        <w:pStyle w:val="4Bulletedcopyblue"/>
        <w:numPr>
          <w:ilvl w:val="0"/>
          <w:numId w:val="0"/>
        </w:numPr>
        <w:ind w:left="340"/>
        <w:rPr>
          <w:lang w:val="en-GB"/>
        </w:rPr>
      </w:pPr>
      <w:r w:rsidRPr="00E86CD2">
        <w:rPr>
          <w:lang w:val="en-GB"/>
        </w:rPr>
        <w:t>Progress in PSHE and RSE may also be discussed during parent/carer meetings, annual reviews and school reporting processes.</w:t>
      </w:r>
    </w:p>
    <w:p w:rsidRPr="00E86CD2" w:rsidR="00F50650" w:rsidP="007F67B0" w:rsidRDefault="00F50650" w14:paraId="015F0193" w14:textId="77777777">
      <w:pPr>
        <w:pStyle w:val="4Bulletedcopyblue"/>
        <w:numPr>
          <w:ilvl w:val="0"/>
          <w:numId w:val="0"/>
        </w:numPr>
        <w:rPr>
          <w:highlight w:val="yellow"/>
          <w:lang w:val="en-GB"/>
        </w:rPr>
      </w:pPr>
    </w:p>
    <w:p w:rsidRPr="00E5748E" w:rsidR="00F50650" w:rsidP="00F50650" w:rsidRDefault="00F50650" w14:paraId="34CC1123" w14:textId="77777777">
      <w:pPr>
        <w:pStyle w:val="Heading1"/>
        <w:rPr>
          <w:color w:val="auto"/>
        </w:rPr>
      </w:pPr>
      <w:bookmarkStart w:name="_Toc200532923" w:id="5"/>
      <w:r w:rsidRPr="00E5748E">
        <w:rPr>
          <w:color w:val="auto"/>
        </w:rPr>
        <w:t>4. Roles and responsibilities</w:t>
      </w:r>
      <w:bookmarkEnd w:id="5"/>
    </w:p>
    <w:p w:rsidRPr="006C75B0" w:rsidR="00F50650" w:rsidP="00F50650" w:rsidRDefault="00F50650" w14:paraId="13BA3B8D" w14:textId="77777777">
      <w:pPr>
        <w:pStyle w:val="Subhead2"/>
        <w:rPr>
          <w:lang w:val="en-GB"/>
        </w:rPr>
      </w:pPr>
      <w:r>
        <w:rPr>
          <w:lang w:val="en-GB"/>
        </w:rPr>
        <w:t>4.1 The governing board</w:t>
      </w:r>
    </w:p>
    <w:p w:rsidRPr="006C75B0" w:rsidR="00F50650" w:rsidP="00F50650" w:rsidRDefault="00F50650" w14:paraId="6A8B5484" w14:textId="77777777">
      <w:pPr>
        <w:pStyle w:val="1bodycopy10pt"/>
        <w:rPr>
          <w:lang w:val="en-GB"/>
        </w:rPr>
      </w:pPr>
      <w:r w:rsidRPr="006C75B0">
        <w:rPr>
          <w:lang w:val="en-GB"/>
        </w:rPr>
        <w:t>The go</w:t>
      </w:r>
      <w:r>
        <w:rPr>
          <w:lang w:val="en-GB"/>
        </w:rPr>
        <w:t>verning board will approve the PSHE</w:t>
      </w:r>
      <w:r w:rsidRPr="006C75B0">
        <w:rPr>
          <w:lang w:val="en-GB"/>
        </w:rPr>
        <w:t xml:space="preserve"> policy and hold the headteacher to account for its implementation.</w:t>
      </w:r>
    </w:p>
    <w:p w:rsidRPr="006C75B0" w:rsidR="00F50650" w:rsidP="00F50650" w:rsidRDefault="00F50650" w14:paraId="0474B7EA" w14:textId="77777777">
      <w:pPr>
        <w:pStyle w:val="1bodycopy10pt"/>
        <w:rPr>
          <w:lang w:val="en-GB"/>
        </w:rPr>
      </w:pPr>
      <w:r w:rsidRPr="006C75B0">
        <w:rPr>
          <w:lang w:val="en-GB"/>
        </w:rPr>
        <w:t xml:space="preserve">The governing board will hold the headteacher to account for the implementation of this policy. </w:t>
      </w:r>
    </w:p>
    <w:p w:rsidR="00F50650" w:rsidP="00F50650" w:rsidRDefault="00F50650" w14:paraId="43596BDC" w14:textId="42829FC9">
      <w:pPr>
        <w:pStyle w:val="Subhead2"/>
        <w:rPr>
          <w:lang w:val="en-GB"/>
        </w:rPr>
      </w:pPr>
      <w:r>
        <w:rPr>
          <w:lang w:val="en-GB"/>
        </w:rPr>
        <w:t xml:space="preserve">4.2 The </w:t>
      </w:r>
      <w:r w:rsidR="00E5748E">
        <w:rPr>
          <w:lang w:val="en-GB"/>
        </w:rPr>
        <w:t>h</w:t>
      </w:r>
      <w:r>
        <w:rPr>
          <w:lang w:val="en-GB"/>
        </w:rPr>
        <w:t>eadteacher</w:t>
      </w:r>
      <w:r w:rsidR="00E86CD2">
        <w:rPr>
          <w:lang w:val="en-GB"/>
        </w:rPr>
        <w:t xml:space="preserve">/ </w:t>
      </w:r>
      <w:r w:rsidR="00E5748E">
        <w:rPr>
          <w:lang w:val="en-GB"/>
        </w:rPr>
        <w:t>h</w:t>
      </w:r>
      <w:r w:rsidR="00E86CD2">
        <w:rPr>
          <w:lang w:val="en-GB"/>
        </w:rPr>
        <w:t xml:space="preserve">ead of </w:t>
      </w:r>
      <w:r w:rsidR="00E5748E">
        <w:rPr>
          <w:lang w:val="en-GB"/>
        </w:rPr>
        <w:t>s</w:t>
      </w:r>
      <w:r w:rsidR="00E86CD2">
        <w:rPr>
          <w:lang w:val="en-GB"/>
        </w:rPr>
        <w:t xml:space="preserve">chool </w:t>
      </w:r>
    </w:p>
    <w:p w:rsidR="00F50650" w:rsidP="00F50650" w:rsidRDefault="00F50650" w14:paraId="588BBE19" w14:textId="77777777">
      <w:pPr>
        <w:pStyle w:val="1bodycopy10pt"/>
        <w:rPr>
          <w:lang w:val="en-GB"/>
        </w:rPr>
      </w:pPr>
      <w:r w:rsidRPr="00A67A67">
        <w:rPr>
          <w:lang w:val="en-GB"/>
        </w:rPr>
        <w:t xml:space="preserve">The headteacher is </w:t>
      </w:r>
      <w:r>
        <w:rPr>
          <w:lang w:val="en-GB"/>
        </w:rPr>
        <w:t>responsible for ensuring that PSHE</w:t>
      </w:r>
      <w:r w:rsidRPr="00A67A67">
        <w:rPr>
          <w:lang w:val="en-GB"/>
        </w:rPr>
        <w:t xml:space="preserve"> is taught consistently across the school</w:t>
      </w:r>
      <w:r>
        <w:rPr>
          <w:lang w:val="en-GB"/>
        </w:rPr>
        <w:t>.</w:t>
      </w:r>
    </w:p>
    <w:p w:rsidR="00F50650" w:rsidP="00F50650" w:rsidRDefault="00F50650" w14:paraId="0408A37F" w14:textId="77777777">
      <w:pPr>
        <w:pStyle w:val="Subhead2"/>
        <w:rPr>
          <w:lang w:val="en-GB"/>
        </w:rPr>
      </w:pPr>
      <w:r>
        <w:rPr>
          <w:lang w:val="en-GB"/>
        </w:rPr>
        <w:t>4.3 Staff</w:t>
      </w:r>
    </w:p>
    <w:p w:rsidRPr="00A67A67" w:rsidR="00F50650" w:rsidP="00F50650" w:rsidRDefault="00F50650" w14:paraId="5A74ED84" w14:textId="77777777">
      <w:pPr>
        <w:pStyle w:val="1bodycopy10pt"/>
        <w:rPr>
          <w:lang w:val="en-GB"/>
        </w:rPr>
      </w:pPr>
      <w:r w:rsidRPr="00A67A67">
        <w:rPr>
          <w:lang w:val="en-GB"/>
        </w:rPr>
        <w:t>Staff are responsible for:</w:t>
      </w:r>
    </w:p>
    <w:p w:rsidRPr="00A67A67" w:rsidR="00F50650" w:rsidP="00F50650" w:rsidRDefault="00F50650" w14:paraId="52C8CB80" w14:textId="77777777">
      <w:pPr>
        <w:pStyle w:val="3Bulletedcopyblue"/>
        <w:rPr>
          <w:lang w:val="en-GB"/>
        </w:rPr>
      </w:pPr>
      <w:r>
        <w:rPr>
          <w:lang w:val="en-GB"/>
        </w:rPr>
        <w:t>Delivering PSHE</w:t>
      </w:r>
      <w:r w:rsidRPr="00A67A67">
        <w:rPr>
          <w:lang w:val="en-GB"/>
        </w:rPr>
        <w:t xml:space="preserve"> in a sensitive way</w:t>
      </w:r>
    </w:p>
    <w:p w:rsidRPr="00A67A67" w:rsidR="00F50650" w:rsidP="00F50650" w:rsidRDefault="00F50650" w14:paraId="7C33D293" w14:textId="77777777">
      <w:pPr>
        <w:pStyle w:val="3Bulletedcopyblue"/>
        <w:rPr>
          <w:lang w:val="en-GB"/>
        </w:rPr>
      </w:pPr>
      <w:r w:rsidRPr="00A67A67">
        <w:rPr>
          <w:lang w:val="en-GB"/>
        </w:rPr>
        <w:t>Mo</w:t>
      </w:r>
      <w:r>
        <w:rPr>
          <w:lang w:val="en-GB"/>
        </w:rPr>
        <w:t>delling positive attitudes to PSHE</w:t>
      </w:r>
    </w:p>
    <w:p w:rsidRPr="00A67A67" w:rsidR="00F50650" w:rsidP="00F50650" w:rsidRDefault="00F50650" w14:paraId="6B2252E0" w14:textId="77777777">
      <w:pPr>
        <w:pStyle w:val="3Bulletedcopyblue"/>
        <w:rPr>
          <w:lang w:val="en-GB"/>
        </w:rPr>
      </w:pPr>
      <w:r w:rsidRPr="00A67A67">
        <w:rPr>
          <w:lang w:val="en-GB"/>
        </w:rPr>
        <w:t>Monitoring progress</w:t>
      </w:r>
    </w:p>
    <w:p w:rsidR="00F50650" w:rsidP="00F50650" w:rsidRDefault="00F50650" w14:paraId="1ED256C9" w14:textId="77777777">
      <w:pPr>
        <w:pStyle w:val="3Bulletedcopyblue"/>
        <w:rPr>
          <w:lang w:val="en-GB"/>
        </w:rPr>
      </w:pPr>
      <w:r w:rsidRPr="00A67A67">
        <w:rPr>
          <w:lang w:val="en-GB"/>
        </w:rPr>
        <w:t>Responding to the needs of individual pupils</w:t>
      </w:r>
    </w:p>
    <w:p w:rsidRPr="00A67A67" w:rsidR="00E86CD2" w:rsidP="00F50650" w:rsidRDefault="00E86CD2" w14:paraId="4607ECD9" w14:textId="5786D5CA">
      <w:pPr>
        <w:pStyle w:val="3Bulletedcopyblue"/>
        <w:rPr>
          <w:lang w:val="en-GB"/>
        </w:rPr>
      </w:pPr>
      <w:r>
        <w:rPr>
          <w:lang w:val="en-GB"/>
        </w:rPr>
        <w:t xml:space="preserve">PSHE/ RSE subject coordinator </w:t>
      </w:r>
      <w:proofErr w:type="gramStart"/>
      <w:r>
        <w:rPr>
          <w:lang w:val="en-GB"/>
        </w:rPr>
        <w:t xml:space="preserve">is </w:t>
      </w:r>
      <w:r w:rsidRPr="00E86CD2">
        <w:rPr>
          <w:highlight w:val="yellow"/>
          <w:lang w:val="en-GB"/>
        </w:rPr>
        <w:t>???</w:t>
      </w:r>
      <w:proofErr w:type="gramEnd"/>
      <w:r w:rsidR="00E5748E">
        <w:rPr>
          <w:lang w:val="en-GB"/>
        </w:rPr>
        <w:t xml:space="preserve"> JC to ask CM </w:t>
      </w:r>
    </w:p>
    <w:p w:rsidR="00F50650" w:rsidP="00F50650" w:rsidRDefault="00F50650" w14:paraId="7C6F1EF1" w14:textId="77777777">
      <w:pPr>
        <w:pStyle w:val="Subhead2"/>
        <w:rPr>
          <w:lang w:val="en-GB"/>
        </w:rPr>
      </w:pPr>
      <w:r>
        <w:rPr>
          <w:lang w:val="en-GB"/>
        </w:rPr>
        <w:t>4.4 Pupils</w:t>
      </w:r>
    </w:p>
    <w:p w:rsidRPr="00FD61DC" w:rsidR="00F50650" w:rsidP="00F50650" w:rsidRDefault="00F50650" w14:paraId="4E030267" w14:textId="77777777">
      <w:pPr>
        <w:pStyle w:val="1bodycopy10pt"/>
      </w:pPr>
      <w:r w:rsidRPr="00A67A67">
        <w:t>Pupils ar</w:t>
      </w:r>
      <w:r>
        <w:t>e expected to engage fully in PSHE</w:t>
      </w:r>
      <w:r w:rsidRPr="00A67A67">
        <w:t xml:space="preserve"> and, when</w:t>
      </w:r>
      <w:r>
        <w:t xml:space="preserve"> discussing issues related to PSHE</w:t>
      </w:r>
      <w:r w:rsidRPr="00A67A67">
        <w:t>, treat other</w:t>
      </w:r>
      <w:r>
        <w:t>s with respect and sensitivity.</w:t>
      </w:r>
    </w:p>
    <w:p w:rsidR="00F50650" w:rsidP="00F50650" w:rsidRDefault="00F50650" w14:paraId="64801730" w14:textId="77777777">
      <w:pPr>
        <w:pStyle w:val="4Bulletedcopyblue"/>
        <w:numPr>
          <w:ilvl w:val="0"/>
          <w:numId w:val="0"/>
        </w:numPr>
        <w:rPr>
          <w:highlight w:val="yellow"/>
          <w:lang w:val="en-GB"/>
        </w:rPr>
      </w:pPr>
    </w:p>
    <w:p w:rsidRPr="00E86CD2" w:rsidR="00F50650" w:rsidP="00F50650" w:rsidRDefault="00F50650" w14:paraId="21066A40" w14:textId="77777777">
      <w:pPr>
        <w:pStyle w:val="Heading1"/>
        <w:rPr>
          <w:color w:val="auto"/>
        </w:rPr>
      </w:pPr>
      <w:bookmarkStart w:name="_Toc11230576" w:id="6"/>
      <w:bookmarkStart w:name="_Toc200532924" w:id="7"/>
      <w:r w:rsidRPr="00E86CD2">
        <w:rPr>
          <w:color w:val="auto"/>
        </w:rPr>
        <w:t>5. Monitoring arrangements</w:t>
      </w:r>
      <w:bookmarkEnd w:id="6"/>
      <w:bookmarkEnd w:id="7"/>
    </w:p>
    <w:p w:rsidRPr="00E86CD2" w:rsidR="00E86CD2" w:rsidP="00E86CD2" w:rsidRDefault="00E86CD2" w14:paraId="01189BD3" w14:textId="77777777">
      <w:pPr>
        <w:pStyle w:val="1bodycopy10pt"/>
        <w:rPr>
          <w:b/>
          <w:bCs/>
          <w:lang w:val="en-GB"/>
        </w:rPr>
      </w:pPr>
      <w:r w:rsidRPr="00E86CD2">
        <w:rPr>
          <w:b/>
          <w:bCs/>
          <w:lang w:val="en-GB"/>
        </w:rPr>
        <w:t>Monitoring and Review</w:t>
      </w:r>
    </w:p>
    <w:p w:rsidRPr="00E86CD2" w:rsidR="00E86CD2" w:rsidP="00E86CD2" w:rsidRDefault="00E86CD2" w14:paraId="281E9524" w14:textId="77777777">
      <w:pPr>
        <w:pStyle w:val="1bodycopy10pt"/>
        <w:rPr>
          <w:lang w:val="en-GB"/>
        </w:rPr>
      </w:pPr>
      <w:r w:rsidRPr="00E86CD2">
        <w:rPr>
          <w:lang w:val="en-GB"/>
        </w:rPr>
        <w:t xml:space="preserve">The delivery of PSHE and RSE at Becklands School is monitored by the PSHE Lead and Senior Leadership Team through lesson observations, learning walks, planning </w:t>
      </w:r>
      <w:proofErr w:type="spellStart"/>
      <w:r w:rsidRPr="00E86CD2">
        <w:rPr>
          <w:lang w:val="en-GB"/>
        </w:rPr>
        <w:t>scrutinies</w:t>
      </w:r>
      <w:proofErr w:type="spellEnd"/>
      <w:r w:rsidRPr="00E86CD2">
        <w:rPr>
          <w:lang w:val="en-GB"/>
        </w:rPr>
        <w:t>, work sampling, pupil voice activities and the review of assessment information. Monitoring ensures that the curriculum is delivered consistently, meets statutory requirements and effectively supports pupils' personal development, wellbeing and preparation for adulthood.</w:t>
      </w:r>
    </w:p>
    <w:p w:rsidRPr="00E86CD2" w:rsidR="00E86CD2" w:rsidP="00E86CD2" w:rsidRDefault="00E86CD2" w14:paraId="384C555B" w14:textId="77777777">
      <w:pPr>
        <w:pStyle w:val="1bodycopy10pt"/>
        <w:rPr>
          <w:lang w:val="en-GB"/>
        </w:rPr>
      </w:pPr>
      <w:r w:rsidRPr="00E86CD2">
        <w:rPr>
          <w:lang w:val="en-GB"/>
        </w:rPr>
        <w:t>This policy will be reviewed annually by the PSHE Lead in consultation with the Headteacher. At each review, the policy will be approved by the Headteacher and the Governing Board to ensure it remains compliant with current legislation, guidance and the needs of pupils at Becklands School.</w:t>
      </w:r>
    </w:p>
    <w:p w:rsidRPr="00B67EFD" w:rsidR="00B67EFD" w:rsidP="00E86CD2" w:rsidRDefault="00B67EFD" w14:paraId="51EAF6F1" w14:textId="01959B6C">
      <w:pPr>
        <w:pStyle w:val="3Bulletedcopyblue"/>
        <w:numPr>
          <w:ilvl w:val="0"/>
          <w:numId w:val="0"/>
        </w:numPr>
        <w:rPr>
          <w:lang w:val="en-GB"/>
        </w:rPr>
      </w:pPr>
    </w:p>
    <w:p w:rsidRPr="00FD61DC" w:rsidR="00F50650" w:rsidP="00F50650" w:rsidRDefault="00F50650" w14:paraId="4C47925C" w14:textId="2FC2A36B">
      <w:pPr>
        <w:pStyle w:val="1bodycopy10pt"/>
      </w:pPr>
    </w:p>
    <w:p w:rsidRPr="00A23EA7" w:rsidR="00F50650" w:rsidP="00F50650" w:rsidRDefault="00F50650" w14:paraId="70C6C28A" w14:textId="77777777">
      <w:pPr>
        <w:pStyle w:val="1bodycopy10pt"/>
        <w:rPr>
          <w:sz w:val="2"/>
          <w:szCs w:val="2"/>
        </w:rPr>
      </w:pPr>
    </w:p>
    <w:p w:rsidRPr="00F50650" w:rsidR="00375061" w:rsidP="00F06022" w:rsidRDefault="00375061" w14:paraId="14221049" w14:textId="77777777">
      <w:pPr>
        <w:pStyle w:val="Heading1"/>
        <w:rPr>
          <w:lang w:val="en-US"/>
        </w:rPr>
      </w:pPr>
    </w:p>
    <w:sectPr w:rsidRPr="00F50650" w:rsidR="00375061" w:rsidSect="00F06022">
      <w:headerReference w:type="even" r:id="rId14"/>
      <w:headerReference w:type="default" r:id="rId15"/>
      <w:footerReference w:type="default" r:id="rId16"/>
      <w:headerReference w:type="first" r:id="rId17"/>
      <w:footerReference w:type="first" r:id="rId18"/>
      <w:pgSz w:w="11900" w:h="16840" w:orient="portrait"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13E13" w:rsidP="00626EDA" w:rsidRDefault="00413E13" w14:paraId="1AA42E6B" w14:textId="77777777">
      <w:r>
        <w:separator/>
      </w:r>
    </w:p>
  </w:endnote>
  <w:endnote w:type="continuationSeparator" w:id="0">
    <w:p w:rsidR="00413E13" w:rsidP="00626EDA" w:rsidRDefault="00413E13" w14:paraId="2E614EB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5748E" w:rsidR="00FE3F15" w:rsidP="006F569D" w:rsidRDefault="00874C73" w14:paraId="7CCCB022" w14:textId="77777777">
    <w:pPr>
      <w:pStyle w:val="Footer"/>
      <w:rPr>
        <w:noProof/>
        <w:color w:val="auto"/>
      </w:rPr>
    </w:pPr>
    <w:r w:rsidRPr="00E5748E">
      <w:rPr>
        <w:color w:val="auto"/>
      </w:rPr>
      <w:t>Page</w:t>
    </w:r>
    <w:r w:rsidRPr="00E5748E">
      <w:rPr>
        <w:b/>
        <w:color w:val="auto"/>
      </w:rPr>
      <w:t xml:space="preserve"> |</w:t>
    </w:r>
    <w:r w:rsidRPr="00E5748E">
      <w:rPr>
        <w:color w:val="auto"/>
      </w:rPr>
      <w:t xml:space="preserve"> </w:t>
    </w:r>
    <w:r w:rsidRPr="00E5748E">
      <w:rPr>
        <w:color w:val="auto"/>
      </w:rPr>
      <w:fldChar w:fldCharType="begin"/>
    </w:r>
    <w:r w:rsidRPr="00E5748E">
      <w:rPr>
        <w:color w:val="auto"/>
      </w:rPr>
      <w:instrText xml:space="preserve"> PAGE   \* MERGEFORMAT </w:instrText>
    </w:r>
    <w:r w:rsidRPr="00E5748E">
      <w:rPr>
        <w:color w:val="auto"/>
      </w:rPr>
      <w:fldChar w:fldCharType="separate"/>
    </w:r>
    <w:r w:rsidRPr="00E5748E" w:rsidR="00CC563E">
      <w:rPr>
        <w:noProof/>
        <w:color w:val="auto"/>
      </w:rPr>
      <w:t>3</w:t>
    </w:r>
    <w:r w:rsidRPr="00E5748E">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00510ED3" w:rsidTr="001235FA" w14:paraId="768FCCD7" w14:textId="77777777">
      <w:tc>
        <w:tcPr>
          <w:tcW w:w="6379" w:type="dxa"/>
        </w:tcPr>
        <w:p w:rsidRPr="00A62B49" w:rsidR="00510ED3" w:rsidP="00510ED3" w:rsidRDefault="00510ED3" w14:paraId="630E0DEB" w14:textId="77777777">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color="auto" w:sz="0" w:space="0" w:frame="1"/>
            </w:rPr>
            <w:t>© The Key Support Services Ltd |</w:t>
          </w:r>
          <w:r w:rsidR="00DC4C0F">
            <w:rPr>
              <w:rFonts w:eastAsia="Times New Roman" w:cs="Arial"/>
              <w:color w:val="808080"/>
              <w:sz w:val="16"/>
              <w:szCs w:val="16"/>
              <w:bdr w:val="none" w:color="auto" w:sz="0" w:space="0" w:frame="1"/>
            </w:rPr>
            <w:t xml:space="preserve"> For terms of use, visit</w:t>
          </w:r>
          <w:r w:rsidRPr="00FF7156">
            <w:rPr>
              <w:rFonts w:eastAsia="Times New Roman" w:cs="Arial"/>
              <w:color w:val="808080"/>
              <w:sz w:val="16"/>
              <w:szCs w:val="16"/>
              <w:bdr w:val="none" w:color="auto" w:sz="0" w:space="0" w:frame="1"/>
            </w:rPr>
            <w:t> </w:t>
          </w:r>
          <w:hyperlink w:tgtFrame="_blank" w:history="1" r:id="rId1">
            <w:r w:rsidRPr="00FF7156">
              <w:rPr>
                <w:rStyle w:val="Hyperlink"/>
                <w:rFonts w:eastAsia="Times New Roman" w:cs="Arial"/>
                <w:color w:val="808080"/>
                <w:sz w:val="16"/>
                <w:szCs w:val="16"/>
                <w:bdr w:val="none" w:color="auto" w:sz="0" w:space="0" w:frame="1"/>
              </w:rPr>
              <w:t>thekeysupport.com/terms</w:t>
            </w:r>
          </w:hyperlink>
        </w:p>
      </w:tc>
      <w:tc>
        <w:tcPr>
          <w:tcW w:w="3402" w:type="dxa"/>
        </w:tcPr>
        <w:p w:rsidRPr="00177722" w:rsidR="00510ED3" w:rsidP="00510ED3" w:rsidRDefault="00510ED3" w14:paraId="2D38C950" w14:textId="77777777">
          <w:pPr>
            <w:shd w:val="clear" w:color="auto" w:fill="FFFFFF"/>
            <w:textAlignment w:val="baseline"/>
            <w:rPr>
              <w:rFonts w:eastAsia="Times New Roman" w:cs="Arial"/>
              <w:color w:val="BFBFBF"/>
              <w:sz w:val="17"/>
              <w:szCs w:val="17"/>
              <w:bdr w:val="none" w:color="auto" w:sz="0" w:space="0" w:frame="1"/>
            </w:rPr>
          </w:pPr>
        </w:p>
      </w:tc>
    </w:tr>
  </w:tbl>
  <w:p w:rsidRPr="00510ED3" w:rsidR="00FE3F15" w:rsidP="00510ED3" w:rsidRDefault="00510ED3" w14:paraId="05B23897" w14:textId="7777777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13E13" w:rsidP="00626EDA" w:rsidRDefault="00413E13" w14:paraId="231FB0A8" w14:textId="77777777">
      <w:r>
        <w:separator/>
      </w:r>
    </w:p>
  </w:footnote>
  <w:footnote w:type="continuationSeparator" w:id="0">
    <w:p w:rsidR="00413E13" w:rsidP="00626EDA" w:rsidRDefault="00413E13" w14:paraId="638313E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E3F15" w:rsidRDefault="00853ED3" w14:paraId="0DFF1D30" w14:textId="651F1CA5">
    <w:r>
      <w:rPr>
        <w:noProof/>
      </w:rPr>
      <w:drawing>
        <wp:anchor distT="0" distB="0" distL="114300" distR="114300" simplePos="0" relativeHeight="251657216" behindDoc="1" locked="0" layoutInCell="1" allowOverlap="1" wp14:anchorId="1F9E1803" wp14:editId="5EE3D2E9">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413E13">
      <w:rPr>
        <w:noProof/>
      </w:rPr>
      <w:pict w14:anchorId="0F0BF5DF">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alt="keydocs-background" wrapcoords="-27 0 -27 21561 21600 21561 21600 0 -27 0" o:spid="_x0000_s1025" type="#_x0000_t75">
          <v:imagedata o:title="keydocs-background" r:id="rI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3F15" w:rsidRDefault="00FE3F15" w14:paraId="5DFE3B6B" w14:textId="77777777"/>
  <w:p w:rsidR="00FE3F15" w:rsidRDefault="00FE3F15" w14:paraId="7D3A6F61" w14:textId="77777777"/>
  <w:p w:rsidR="00FE3F15" w:rsidRDefault="00FE3F15" w14:paraId="45CFD19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3F15" w:rsidRDefault="00FE3F15" w14:paraId="07560A84" w14:textId="77777777"/>
  <w:p w:rsidR="00FE3F15" w:rsidP="00FE3F15" w:rsidRDefault="00FE3F15" w14:paraId="0ADE273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6.2pt;height:30.05pt;visibility:visible;mso-wrap-style:square" o:bullet="t" type="#_x0000_t75">
        <v:imagedata o:title="" r:id="rId1"/>
      </v:shape>
    </w:pict>
  </w:numPicBullet>
  <w:numPicBullet w:numPicBulletId="1">
    <w:pict>
      <v:shape id="_x0000_i1026" style="width:30.05pt;height:30.05pt;visibility:visible;mso-wrap-style:square" o:bullet="t" type="#_x0000_t75">
        <v:imagedata o:title="" r:id="rId2"/>
      </v:shape>
    </w:pict>
  </w:numPicBullet>
  <w:numPicBullet w:numPicBulletId="2">
    <w:pict>
      <v:shape id="_x0000_i1027" style="width:209.15pt;height:332.15pt;visibility:visible;mso-wrap-style:square" o:bullet="t" type="#_x0000_t75">
        <v:imagedata o:title="" r:id="rId3"/>
      </v:shape>
    </w:pict>
  </w:numPicBullet>
  <w:numPicBullet w:numPicBulletId="3">
    <w:pict>
      <v:shape id="_x0000_i1028" style="width:209.15pt;height:332.15pt;visibility:visible;mso-wrap-style:square" o:bullet="t" type="#_x0000_t75">
        <v:imagedata o:title="" r:id="rId4"/>
      </v:shape>
    </w:pict>
  </w:numPicBullet>
  <w:numPicBullet w:numPicBulletId="4">
    <w:pict>
      <v:shape id="_x0000_i1029" style="width:567.3pt;height:903.8pt;visibility:visible;mso-wrap-style:square" o:bullet="t" type="#_x0000_t75">
        <v:imagedata o:title="" r:id="rId5"/>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hint="default" w:ascii="Wingdings" w:hAnsi="Wingdings"/>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4"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AA15EC"/>
    <w:multiLevelType w:val="multilevel"/>
    <w:tmpl w:val="741278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4B85789"/>
    <w:multiLevelType w:val="multilevel"/>
    <w:tmpl w:val="F07E9B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A8F4219"/>
    <w:multiLevelType w:val="multilevel"/>
    <w:tmpl w:val="F17CAC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BB229B8"/>
    <w:multiLevelType w:val="multilevel"/>
    <w:tmpl w:val="740090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D890FAB"/>
    <w:multiLevelType w:val="multilevel"/>
    <w:tmpl w:val="6DE08FB8"/>
    <w:styleLink w:val="CurrentList1"/>
    <w:lvl w:ilvl="0">
      <w:start w:val="1"/>
      <w:numFmt w:val="bullet"/>
      <w:lvlText w:val=""/>
      <w:lvlPicBulletId w:val="3"/>
      <w:lvlJc w:val="left"/>
      <w:pPr>
        <w:ind w:left="360" w:hanging="360"/>
      </w:pPr>
      <w:rPr>
        <w:rFonts w:hint="default" w:ascii="Symbol" w:hAnsi="Symbol"/>
        <w:color w:val="auto"/>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1" w15:restartNumberingAfterBreak="0">
    <w:nsid w:val="76475D72"/>
    <w:multiLevelType w:val="hybridMultilevel"/>
    <w:tmpl w:val="00ECC106"/>
    <w:lvl w:ilvl="0" w:tplc="CE38EF20">
      <w:start w:val="1"/>
      <w:numFmt w:val="bullet"/>
      <w:pStyle w:val="9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C3436B1"/>
    <w:multiLevelType w:val="hybridMultilevel"/>
    <w:tmpl w:val="942868CA"/>
    <w:lvl w:ilvl="0" w:tplc="AE2C4CE4">
      <w:start w:val="1"/>
      <w:numFmt w:val="bullet"/>
      <w:pStyle w:val="4Bulletedcopyblue"/>
      <w:lvlText w:val=""/>
      <w:lvlPicBulletId w:val="3"/>
      <w:lvlJc w:val="left"/>
      <w:pPr>
        <w:ind w:left="340" w:hanging="170"/>
      </w:pPr>
      <w:rPr>
        <w:rFonts w:hint="default" w:ascii="Symbol" w:hAnsi="Symbol"/>
        <w:color w:val="auto"/>
        <w:sz w:val="15"/>
        <w:szCs w:val="15"/>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14" w15:restartNumberingAfterBreak="0">
    <w:nsid w:val="7C4246B6"/>
    <w:multiLevelType w:val="multilevel"/>
    <w:tmpl w:val="FC8E6D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EF95988"/>
    <w:multiLevelType w:val="hybridMultilevel"/>
    <w:tmpl w:val="36C23EDE"/>
    <w:lvl w:ilvl="0" w:tplc="37B43FDC">
      <w:start w:val="1"/>
      <w:numFmt w:val="bullet"/>
      <w:pStyle w:val="3Bulletedcopyblue"/>
      <w:lvlText w:val=""/>
      <w:lvlPicBulletId w:val="3"/>
      <w:lvlJc w:val="left"/>
      <w:pPr>
        <w:ind w:left="340" w:hanging="170"/>
      </w:pPr>
      <w:rPr>
        <w:rFonts w:hint="default" w:ascii="Symbol" w:hAnsi="Symbol"/>
        <w:color w:val="auto"/>
        <w:sz w:val="15"/>
        <w:szCs w:val="15"/>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16cid:durableId="2012872790">
    <w:abstractNumId w:val="11"/>
  </w:num>
  <w:num w:numId="2" w16cid:durableId="405030154">
    <w:abstractNumId w:val="2"/>
  </w:num>
  <w:num w:numId="3" w16cid:durableId="1454248066">
    <w:abstractNumId w:val="9"/>
  </w:num>
  <w:num w:numId="4" w16cid:durableId="201019493">
    <w:abstractNumId w:val="12"/>
  </w:num>
  <w:num w:numId="5" w16cid:durableId="1979339469">
    <w:abstractNumId w:val="0"/>
  </w:num>
  <w:num w:numId="6" w16cid:durableId="1531258213">
    <w:abstractNumId w:val="4"/>
  </w:num>
  <w:num w:numId="7" w16cid:durableId="1056205036">
    <w:abstractNumId w:val="1"/>
  </w:num>
  <w:num w:numId="8" w16cid:durableId="1889606402">
    <w:abstractNumId w:val="3"/>
  </w:num>
  <w:num w:numId="9" w16cid:durableId="1071199272">
    <w:abstractNumId w:val="13"/>
  </w:num>
  <w:num w:numId="10" w16cid:durableId="689724272">
    <w:abstractNumId w:val="9"/>
  </w:num>
  <w:num w:numId="11" w16cid:durableId="577247461">
    <w:abstractNumId w:val="2"/>
  </w:num>
  <w:num w:numId="12" w16cid:durableId="1032337736">
    <w:abstractNumId w:val="13"/>
  </w:num>
  <w:num w:numId="13" w16cid:durableId="1325936233">
    <w:abstractNumId w:val="11"/>
  </w:num>
  <w:num w:numId="14" w16cid:durableId="500194164">
    <w:abstractNumId w:val="12"/>
  </w:num>
  <w:num w:numId="15" w16cid:durableId="813303724">
    <w:abstractNumId w:val="1"/>
  </w:num>
  <w:num w:numId="16" w16cid:durableId="2135781376">
    <w:abstractNumId w:val="3"/>
  </w:num>
  <w:num w:numId="17" w16cid:durableId="1827166668">
    <w:abstractNumId w:val="12"/>
  </w:num>
  <w:num w:numId="18" w16cid:durableId="744962344">
    <w:abstractNumId w:val="8"/>
  </w:num>
  <w:num w:numId="19" w16cid:durableId="1909730266">
    <w:abstractNumId w:val="10"/>
  </w:num>
  <w:num w:numId="20" w16cid:durableId="1944612715">
    <w:abstractNumId w:val="15"/>
  </w:num>
  <w:num w:numId="21" w16cid:durableId="821193991">
    <w:abstractNumId w:val="14"/>
  </w:num>
  <w:num w:numId="22" w16cid:durableId="1643659965">
    <w:abstractNumId w:val="6"/>
  </w:num>
  <w:num w:numId="23" w16cid:durableId="979266077">
    <w:abstractNumId w:val="5"/>
  </w:num>
  <w:num w:numId="24" w16cid:durableId="2136216386">
    <w:abstractNumId w:val="7"/>
  </w:num>
  <w:numIdMacAtCleanup w:val="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8"/>
  <w:proofState w:spelling="clean" w:grammar="dirty"/>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6691"/>
    <w:rsid w:val="00082050"/>
    <w:rsid w:val="000A569F"/>
    <w:rsid w:val="000B2CE7"/>
    <w:rsid w:val="000B77E5"/>
    <w:rsid w:val="000D6968"/>
    <w:rsid w:val="000F5932"/>
    <w:rsid w:val="00115CA2"/>
    <w:rsid w:val="001201E4"/>
    <w:rsid w:val="001235FA"/>
    <w:rsid w:val="001357C9"/>
    <w:rsid w:val="001566F2"/>
    <w:rsid w:val="0017045F"/>
    <w:rsid w:val="001714F0"/>
    <w:rsid w:val="00190B46"/>
    <w:rsid w:val="001978C4"/>
    <w:rsid w:val="001B2301"/>
    <w:rsid w:val="001D41D0"/>
    <w:rsid w:val="001E3CA3"/>
    <w:rsid w:val="001F2B16"/>
    <w:rsid w:val="001F3DDA"/>
    <w:rsid w:val="00235450"/>
    <w:rsid w:val="00275D5E"/>
    <w:rsid w:val="002E16E7"/>
    <w:rsid w:val="002E3705"/>
    <w:rsid w:val="002E5D89"/>
    <w:rsid w:val="002F4E11"/>
    <w:rsid w:val="003365A2"/>
    <w:rsid w:val="00372F45"/>
    <w:rsid w:val="00375061"/>
    <w:rsid w:val="00377808"/>
    <w:rsid w:val="00377FFC"/>
    <w:rsid w:val="00393F0C"/>
    <w:rsid w:val="003B2EB4"/>
    <w:rsid w:val="003C1D02"/>
    <w:rsid w:val="003D4E0B"/>
    <w:rsid w:val="003F2BD9"/>
    <w:rsid w:val="003F6230"/>
    <w:rsid w:val="00411BE9"/>
    <w:rsid w:val="00413E13"/>
    <w:rsid w:val="00430916"/>
    <w:rsid w:val="0045433D"/>
    <w:rsid w:val="0046077F"/>
    <w:rsid w:val="00465755"/>
    <w:rsid w:val="004750A7"/>
    <w:rsid w:val="00492175"/>
    <w:rsid w:val="004944EE"/>
    <w:rsid w:val="004A01BC"/>
    <w:rsid w:val="004B05BB"/>
    <w:rsid w:val="004B3C9A"/>
    <w:rsid w:val="004B5774"/>
    <w:rsid w:val="004B78B4"/>
    <w:rsid w:val="004E5263"/>
    <w:rsid w:val="004F463D"/>
    <w:rsid w:val="00510ED3"/>
    <w:rsid w:val="00512916"/>
    <w:rsid w:val="00531C8C"/>
    <w:rsid w:val="00543D26"/>
    <w:rsid w:val="00564CD3"/>
    <w:rsid w:val="00573834"/>
    <w:rsid w:val="00584A10"/>
    <w:rsid w:val="00590890"/>
    <w:rsid w:val="00590C90"/>
    <w:rsid w:val="00597ED1"/>
    <w:rsid w:val="005B1D35"/>
    <w:rsid w:val="005B3CA6"/>
    <w:rsid w:val="005B4650"/>
    <w:rsid w:val="005B7ADF"/>
    <w:rsid w:val="0062626B"/>
    <w:rsid w:val="00626EDA"/>
    <w:rsid w:val="006450E3"/>
    <w:rsid w:val="006700ED"/>
    <w:rsid w:val="00671FE5"/>
    <w:rsid w:val="00680CD2"/>
    <w:rsid w:val="006E0F66"/>
    <w:rsid w:val="006F536A"/>
    <w:rsid w:val="006F569D"/>
    <w:rsid w:val="006F7E8A"/>
    <w:rsid w:val="007070A1"/>
    <w:rsid w:val="00715DD1"/>
    <w:rsid w:val="007239F8"/>
    <w:rsid w:val="0072620F"/>
    <w:rsid w:val="00735B7D"/>
    <w:rsid w:val="00740AC8"/>
    <w:rsid w:val="00785BEE"/>
    <w:rsid w:val="007A03B3"/>
    <w:rsid w:val="007A7E05"/>
    <w:rsid w:val="007C5AC9"/>
    <w:rsid w:val="007D268D"/>
    <w:rsid w:val="007E217D"/>
    <w:rsid w:val="007E6128"/>
    <w:rsid w:val="007F2F4C"/>
    <w:rsid w:val="007F67B0"/>
    <w:rsid w:val="007F788B"/>
    <w:rsid w:val="00803CB9"/>
    <w:rsid w:val="00805A94"/>
    <w:rsid w:val="0080784C"/>
    <w:rsid w:val="008116A6"/>
    <w:rsid w:val="0081224B"/>
    <w:rsid w:val="008472C3"/>
    <w:rsid w:val="00853ED3"/>
    <w:rsid w:val="00866E39"/>
    <w:rsid w:val="00874C73"/>
    <w:rsid w:val="00877394"/>
    <w:rsid w:val="00881E32"/>
    <w:rsid w:val="00887DB6"/>
    <w:rsid w:val="008941E7"/>
    <w:rsid w:val="008C1253"/>
    <w:rsid w:val="008D47B5"/>
    <w:rsid w:val="008F2ECD"/>
    <w:rsid w:val="008F744A"/>
    <w:rsid w:val="009122BB"/>
    <w:rsid w:val="0099114F"/>
    <w:rsid w:val="009A267F"/>
    <w:rsid w:val="009A448F"/>
    <w:rsid w:val="009B1F2D"/>
    <w:rsid w:val="009C1822"/>
    <w:rsid w:val="009D1474"/>
    <w:rsid w:val="009E331F"/>
    <w:rsid w:val="009F66A8"/>
    <w:rsid w:val="00A466EE"/>
    <w:rsid w:val="00A477BB"/>
    <w:rsid w:val="00A62B49"/>
    <w:rsid w:val="00A80AA7"/>
    <w:rsid w:val="00A84642"/>
    <w:rsid w:val="00A91D2D"/>
    <w:rsid w:val="00AA6E73"/>
    <w:rsid w:val="00AC50D5"/>
    <w:rsid w:val="00AD1EC4"/>
    <w:rsid w:val="00AD3666"/>
    <w:rsid w:val="00B03017"/>
    <w:rsid w:val="00B4263C"/>
    <w:rsid w:val="00B51794"/>
    <w:rsid w:val="00B5559F"/>
    <w:rsid w:val="00B613DC"/>
    <w:rsid w:val="00B6679E"/>
    <w:rsid w:val="00B66F6B"/>
    <w:rsid w:val="00B67EFD"/>
    <w:rsid w:val="00B76155"/>
    <w:rsid w:val="00B81BD0"/>
    <w:rsid w:val="00B846C2"/>
    <w:rsid w:val="00B95F60"/>
    <w:rsid w:val="00BB1280"/>
    <w:rsid w:val="00BE27AF"/>
    <w:rsid w:val="00BE3E54"/>
    <w:rsid w:val="00BE4C8E"/>
    <w:rsid w:val="00C31397"/>
    <w:rsid w:val="00C4589F"/>
    <w:rsid w:val="00C4731F"/>
    <w:rsid w:val="00C51C6A"/>
    <w:rsid w:val="00C8314B"/>
    <w:rsid w:val="00C91F46"/>
    <w:rsid w:val="00CC51B6"/>
    <w:rsid w:val="00CC563E"/>
    <w:rsid w:val="00CD23C4"/>
    <w:rsid w:val="00CD2BC6"/>
    <w:rsid w:val="00CE5BBF"/>
    <w:rsid w:val="00CF553F"/>
    <w:rsid w:val="00D11C7E"/>
    <w:rsid w:val="00D30823"/>
    <w:rsid w:val="00D34A38"/>
    <w:rsid w:val="00D508B4"/>
    <w:rsid w:val="00D86752"/>
    <w:rsid w:val="00D95FA0"/>
    <w:rsid w:val="00DA43DE"/>
    <w:rsid w:val="00DA5725"/>
    <w:rsid w:val="00DA7F11"/>
    <w:rsid w:val="00DC28D6"/>
    <w:rsid w:val="00DC4C0F"/>
    <w:rsid w:val="00DC5FAC"/>
    <w:rsid w:val="00DC69A0"/>
    <w:rsid w:val="00DF66B4"/>
    <w:rsid w:val="00E00085"/>
    <w:rsid w:val="00E24FDF"/>
    <w:rsid w:val="00E3210F"/>
    <w:rsid w:val="00E36879"/>
    <w:rsid w:val="00E520F5"/>
    <w:rsid w:val="00E5748E"/>
    <w:rsid w:val="00E606E8"/>
    <w:rsid w:val="00E647DF"/>
    <w:rsid w:val="00E763E4"/>
    <w:rsid w:val="00E821DC"/>
    <w:rsid w:val="00E82606"/>
    <w:rsid w:val="00E86CD2"/>
    <w:rsid w:val="00E9136B"/>
    <w:rsid w:val="00EC6653"/>
    <w:rsid w:val="00EF22F0"/>
    <w:rsid w:val="00EF631F"/>
    <w:rsid w:val="00F02A4E"/>
    <w:rsid w:val="00F06022"/>
    <w:rsid w:val="00F139E0"/>
    <w:rsid w:val="00F21D2B"/>
    <w:rsid w:val="00F22299"/>
    <w:rsid w:val="00F50650"/>
    <w:rsid w:val="00F519DC"/>
    <w:rsid w:val="00F82220"/>
    <w:rsid w:val="00F84228"/>
    <w:rsid w:val="00F9563C"/>
    <w:rsid w:val="00F97695"/>
    <w:rsid w:val="00FA4EC5"/>
    <w:rsid w:val="00FB27B9"/>
    <w:rsid w:val="00FE3F15"/>
    <w:rsid w:val="00FE4FB6"/>
    <w:rsid w:val="17FFC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6B42C"/>
  <w15:chartTrackingRefBased/>
  <w15:docId w15:val="{5B4DD7F1-BFB2-4FDC-9E3B-49A5E56BAAE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paragraph" w:styleId="Heading4">
    <w:name w:val="heading 4"/>
    <w:basedOn w:val="Normal"/>
    <w:next w:val="Normal"/>
    <w:link w:val="Heading4Char"/>
    <w:uiPriority w:val="9"/>
    <w:semiHidden/>
    <w:unhideWhenUsed/>
    <w:rsid w:val="00E86CD2"/>
    <w:pPr>
      <w:keepNext/>
      <w:keepLines/>
      <w:spacing w:before="40" w:after="0"/>
      <w:outlineLvl w:val="3"/>
    </w:pPr>
    <w:rPr>
      <w:rFonts w:asciiTheme="majorHAnsi" w:hAnsiTheme="majorHAnsi" w:eastAsiaTheme="majorEastAsia" w:cstheme="majorBidi"/>
      <w:i/>
      <w:iCs/>
      <w:color w:val="0F4761" w:themeColor="accent1" w:themeShade="B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8"/>
    <w:rsid w:val="00CC51B6"/>
    <w:rPr>
      <w:rFonts w:eastAsia="Calibri" w:cs="Arial"/>
      <w:b/>
      <w:color w:val="FF1F64"/>
      <w:sz w:val="28"/>
      <w:szCs w:val="36"/>
      <w:lang w:eastAsia="en-US"/>
    </w:rPr>
  </w:style>
  <w:style w:type="character" w:styleId="Heading3Char" w:customStyle="1">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B846C2"/>
    <w:rPr>
      <w:rFonts w:eastAsia="Times New Roman" w:cs="Arial"/>
      <w:color w:val="808080"/>
      <w:sz w:val="16"/>
      <w:szCs w:val="16"/>
      <w:bdr w:val="none" w:color="auto" w:sz="0" w:space="0"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styleId="1bodycopy10pt" w:customStyle="1">
    <w:name w:val="1 body copy 10pt"/>
    <w:basedOn w:val="Normal"/>
    <w:link w:val="1bodycopy10ptChar"/>
    <w:qFormat/>
    <w:rsid w:val="009122BB"/>
  </w:style>
  <w:style w:type="character" w:styleId="Heading2Char" w:customStyle="1">
    <w:name w:val="Heading 2 Char"/>
    <w:link w:val="Heading2"/>
    <w:rsid w:val="00B846C2"/>
    <w:rPr>
      <w:rFonts w:eastAsia="Times New Roman" w:cs="Times New Roman"/>
      <w:b/>
      <w:color w:val="0D1C2F"/>
      <w:sz w:val="24"/>
      <w:szCs w:val="26"/>
      <w:lang w:val="en-US" w:eastAsia="en-US"/>
    </w:rPr>
  </w:style>
  <w:style w:type="paragraph" w:styleId="2Subheadpink" w:customStyle="1">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styleId="SlugTheKey" w:customStyle="1">
    <w:name w:val="Slug The Key"/>
    <w:next w:val="Normal"/>
    <w:rsid w:val="00B846C2"/>
    <w:pPr>
      <w:spacing w:after="160" w:line="259" w:lineRule="auto"/>
      <w:jc w:val="center"/>
    </w:pPr>
    <w:rPr>
      <w:rFonts w:eastAsia="MS Mincho"/>
      <w:caps/>
      <w:color w:val="FFFFFF"/>
      <w:sz w:val="18"/>
      <w:szCs w:val="18"/>
      <w:lang w:val="en-US" w:eastAsia="en-US"/>
    </w:rPr>
  </w:style>
  <w:style w:type="paragraph" w:styleId="TKheadingpink" w:customStyle="1">
    <w:name w:val="TK heading pink"/>
    <w:next w:val="1bodycopy10pt"/>
    <w:rsid w:val="00B846C2"/>
    <w:pPr>
      <w:suppressAutoHyphens/>
      <w:spacing w:after="480"/>
    </w:pPr>
    <w:rPr>
      <w:rFonts w:eastAsia="MS Mincho"/>
      <w:b/>
      <w:color w:val="FF1F64"/>
      <w:sz w:val="60"/>
      <w:szCs w:val="24"/>
      <w:lang w:val="en-US" w:eastAsia="en-US"/>
    </w:rPr>
  </w:style>
  <w:style w:type="paragraph" w:styleId="8DONTsbullet" w:customStyle="1">
    <w:name w:val="8 DON'Ts bullet"/>
    <w:basedOn w:val="Normal"/>
    <w:rsid w:val="00B846C2"/>
    <w:pPr>
      <w:numPr>
        <w:numId w:val="10"/>
      </w:numPr>
      <w:suppressAutoHyphens/>
      <w:ind w:right="284"/>
    </w:pPr>
    <w:rPr>
      <w:rFonts w:cs="Arial"/>
      <w:b/>
      <w:sz w:val="24"/>
      <w:szCs w:val="20"/>
    </w:rPr>
  </w:style>
  <w:style w:type="paragraph" w:styleId="7DOsbullet" w:customStyle="1">
    <w:name w:val="7 DOs bullet"/>
    <w:basedOn w:val="Normal"/>
    <w:rsid w:val="00B846C2"/>
    <w:pPr>
      <w:numPr>
        <w:numId w:val="11"/>
      </w:numPr>
      <w:ind w:right="284"/>
    </w:pPr>
    <w:rPr>
      <w:rFonts w:cs="Arial"/>
      <w:b/>
      <w:sz w:val="24"/>
      <w:szCs w:val="20"/>
    </w:rPr>
  </w:style>
  <w:style w:type="paragraph" w:styleId="4Bulletedcopyblue" w:customStyle="1">
    <w:name w:val="4 Bulleted copy blue"/>
    <w:basedOn w:val="Normal"/>
    <w:qFormat/>
    <w:rsid w:val="00B846C2"/>
    <w:pPr>
      <w:numPr>
        <w:numId w:val="12"/>
      </w:numPr>
    </w:pPr>
    <w:rPr>
      <w:rFonts w:cs="Arial"/>
      <w:szCs w:val="20"/>
    </w:rPr>
  </w:style>
  <w:style w:type="paragraph" w:styleId="9Boxheading" w:customStyle="1">
    <w:name w:val="9 Box heading"/>
    <w:basedOn w:val="Normal"/>
    <w:rsid w:val="00B846C2"/>
    <w:rPr>
      <w:b/>
      <w:color w:val="12263F"/>
      <w:sz w:val="24"/>
    </w:rPr>
  </w:style>
  <w:style w:type="paragraph" w:styleId="9Secondbullet" w:customStyle="1">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styleId="1bodycopy10ptChar" w:customStyle="1">
    <w:name w:val="1 body copy 10pt Char"/>
    <w:link w:val="1bodycopy10pt"/>
    <w:rsid w:val="009122BB"/>
    <w:rPr>
      <w:rFonts w:eastAsia="MS Mincho"/>
      <w:szCs w:val="24"/>
      <w:lang w:val="en-US" w:eastAsia="en-US"/>
    </w:rPr>
  </w:style>
  <w:style w:type="character" w:styleId="9SecondbulletChar" w:customStyle="1">
    <w:name w:val="9 Second bullet Char"/>
    <w:link w:val="9Secondbullet"/>
    <w:rsid w:val="00B846C2"/>
    <w:rPr>
      <w:rFonts w:eastAsia="MS Mincho"/>
      <w:szCs w:val="24"/>
      <w:lang w:val="en-US" w:eastAsia="en-US"/>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B846C2"/>
    <w:rPr>
      <w:rFonts w:ascii="Arial" w:hAnsi="Arial"/>
      <w:b/>
      <w:bCs/>
      <w:sz w:val="22"/>
    </w:rPr>
  </w:style>
  <w:style w:type="paragraph" w:styleId="6Abstract" w:customStyle="1">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styleId="Text" w:customStyle="1">
    <w:name w:val="Text"/>
    <w:basedOn w:val="BodyText"/>
    <w:link w:val="TextChar"/>
    <w:rsid w:val="00B846C2"/>
    <w:rPr>
      <w:rFonts w:cs="Arial"/>
      <w:szCs w:val="20"/>
    </w:rPr>
  </w:style>
  <w:style w:type="character" w:styleId="TextChar" w:customStyle="1">
    <w:name w:val="Text Char"/>
    <w:link w:val="Text"/>
    <w:rsid w:val="00B846C2"/>
    <w:rPr>
      <w:rFonts w:eastAsia="MS Mincho" w:cs="Arial"/>
      <w:lang w:val="en-US" w:eastAsia="en-US"/>
    </w:rPr>
  </w:style>
  <w:style w:type="paragraph" w:styleId="9TableHeading" w:customStyle="1">
    <w:name w:val="9 Table Heading"/>
    <w:basedOn w:val="Text"/>
    <w:link w:val="9TableHeadingChar"/>
    <w:rsid w:val="00B846C2"/>
    <w:pPr>
      <w:spacing w:after="0"/>
    </w:pPr>
    <w:rPr>
      <w:caps/>
    </w:rPr>
  </w:style>
  <w:style w:type="character" w:styleId="9TableHeadingChar" w:customStyle="1">
    <w:name w:val="9 Table Heading Char"/>
    <w:link w:val="9TableHeading"/>
    <w:rsid w:val="00B846C2"/>
    <w:rPr>
      <w:rFonts w:eastAsia="MS Mincho" w:cs="Arial"/>
      <w:caps/>
      <w:lang w:val="en-US" w:eastAsia="en-US"/>
    </w:rPr>
  </w:style>
  <w:style w:type="paragraph" w:styleId="Bodycopyitalic" w:customStyle="1">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styleId="BodyTextChar" w:customStyle="1">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Heading"/>
    <w:basedOn w:val="1bodycopy10pt"/>
    <w:link w:val="TableHeadingChar"/>
    <w:qFormat/>
    <w:rsid w:val="00B846C2"/>
    <w:pPr>
      <w:spacing w:after="0"/>
    </w:pPr>
  </w:style>
  <w:style w:type="character" w:styleId="TableHeadingChar" w:customStyle="1">
    <w:name w:val="TableHeading Char"/>
    <w:link w:val="TableHeading"/>
    <w:rsid w:val="00B846C2"/>
    <w:rPr>
      <w:rFonts w:eastAsia="MS Mincho"/>
      <w:szCs w:val="24"/>
      <w:lang w:val="en-US" w:eastAsia="en-US"/>
    </w:rPr>
  </w:style>
  <w:style w:type="table" w:styleId="TheKeytable" w:customStyle="1">
    <w:name w:val="The Key table"/>
    <w:basedOn w:val="TableNormal"/>
    <w:uiPriority w:val="99"/>
    <w:rsid w:val="00B846C2"/>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color="F8F8F8" w:sz="8" w:space="0"/>
          <w:tl2br w:val="nil"/>
          <w:tr2bl w:val="nil"/>
        </w:tcBorders>
        <w:shd w:val="clear" w:color="auto" w:fill="12263F"/>
      </w:tcPr>
    </w:tblStylePr>
  </w:style>
  <w:style w:type="table" w:styleId="Style1" w:custom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color="F8F8F8" w:sz="8" w:space="0"/>
          <w:left w:val="single" w:color="F8F8F8" w:sz="8" w:space="0"/>
          <w:bottom w:val="single" w:color="F8F8F8" w:sz="8" w:space="0"/>
          <w:right w:val="single" w:color="F8F8F8" w:sz="8" w:space="0"/>
          <w:insideH w:val="nil"/>
          <w:insideV w:val="single" w:color="F8F8F8" w:sz="8" w:space="0"/>
          <w:tl2br w:val="nil"/>
          <w:tr2bl w:val="nil"/>
        </w:tcBorders>
        <w:shd w:val="clear" w:color="auto" w:fill="FF1F64"/>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styleId="1bodycopy11pt" w:customStyle="1">
    <w:name w:val="1 body copy 11pt"/>
    <w:autoRedefine/>
    <w:rsid w:val="00B846C2"/>
    <w:pPr>
      <w:spacing w:after="120"/>
      <w:ind w:right="850"/>
    </w:pPr>
    <w:rPr>
      <w:rFonts w:eastAsia="MS Mincho" w:cs="Arial"/>
      <w:sz w:val="22"/>
      <w:szCs w:val="24"/>
      <w:lang w:val="en-US" w:eastAsia="en-US"/>
    </w:rPr>
  </w:style>
  <w:style w:type="character" w:styleId="SubheadwithpointerChar" w:customStyle="1">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styleId="Title1" w:customSty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styleId="Title1Char" w:customStyle="1">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styleId="3Policytitle" w:customStyle="1">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styleId="TheKeypolicytable" w:customStyle="1">
    <w:name w:val="The Key policy table"/>
    <w:basedOn w:val="TableNormal"/>
    <w:uiPriority w:val="99"/>
    <w:rsid w:val="009122BB"/>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color="B9B9B9" w:sz="4" w:space="0"/>
          <w:left w:val="single" w:color="B9B9B9" w:sz="4" w:space="0"/>
          <w:bottom w:val="single" w:color="B9B9B9" w:sz="4" w:space="0"/>
          <w:right w:val="single" w:color="B9B9B9" w:sz="4" w:space="0"/>
          <w:insideH w:val="single" w:color="B9B9B9" w:sz="4" w:space="0"/>
          <w:insideV w:val="single" w:color="B9B9B9" w:sz="4" w:space="0"/>
          <w:tl2br w:val="nil"/>
          <w:tr2bl w:val="nil"/>
        </w:tcBorders>
        <w:shd w:val="clear" w:color="auto" w:fill="D8DFDE"/>
      </w:tcPr>
    </w:tblStylePr>
  </w:style>
  <w:style w:type="paragraph" w:styleId="Tablebodycopy" w:customStyle="1">
    <w:name w:val="Table body copy"/>
    <w:basedOn w:val="1bodycopy10pt"/>
    <w:qFormat/>
    <w:rsid w:val="009122BB"/>
    <w:pPr>
      <w:keepLines/>
      <w:spacing w:after="60"/>
      <w:textboxTightWrap w:val="allLines"/>
    </w:pPr>
  </w:style>
  <w:style w:type="paragraph" w:styleId="Bulletedcopylevel2" w:customStyle="1">
    <w:name w:val="Bulleted copy level 2"/>
    <w:basedOn w:val="1bodycopy10pt"/>
    <w:qFormat/>
    <w:rsid w:val="00B846C2"/>
    <w:pPr>
      <w:numPr>
        <w:numId w:val="15"/>
      </w:numPr>
    </w:pPr>
  </w:style>
  <w:style w:type="paragraph" w:styleId="Tablecopybulleted" w:customStyle="1">
    <w:name w:val="Table copy bulleted"/>
    <w:basedOn w:val="Tablebodycopy"/>
    <w:qFormat/>
    <w:rsid w:val="009122BB"/>
    <w:pPr>
      <w:numPr>
        <w:numId w:val="16"/>
      </w:numPr>
    </w:pPr>
  </w:style>
  <w:style w:type="paragraph" w:styleId="Caption1" w:customStyle="1">
    <w:name w:val="Caption 1"/>
    <w:basedOn w:val="Normal"/>
    <w:rsid w:val="00B846C2"/>
    <w:pPr>
      <w:spacing w:before="120"/>
    </w:pPr>
    <w:rPr>
      <w:i/>
      <w:color w:val="F15F22"/>
    </w:rPr>
  </w:style>
  <w:style w:type="paragraph" w:styleId="Subhead2" w:customStyle="1">
    <w:name w:val="Subhead 2"/>
    <w:basedOn w:val="1bodycopy10pt"/>
    <w:next w:val="1bodycopy10pt"/>
    <w:link w:val="Subhead2Char"/>
    <w:qFormat/>
    <w:rsid w:val="00B846C2"/>
    <w:pPr>
      <w:spacing w:before="240"/>
    </w:pPr>
    <w:rPr>
      <w:b/>
      <w:color w:val="12263F"/>
      <w:sz w:val="24"/>
    </w:rPr>
  </w:style>
  <w:style w:type="character" w:styleId="Subhead2Char" w:customStyle="1">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styleId="CurrentList1" w:customStyle="1">
    <w:name w:val="Current List1"/>
    <w:uiPriority w:val="99"/>
    <w:rsid w:val="00B81BD0"/>
    <w:pPr>
      <w:numPr>
        <w:numId w:val="19"/>
      </w:numPr>
    </w:pPr>
  </w:style>
  <w:style w:type="paragraph" w:styleId="1bodycopy" w:customStyle="1">
    <w:name w:val="1 body copy"/>
    <w:basedOn w:val="Normal"/>
    <w:link w:val="1bodycopyChar"/>
    <w:qFormat/>
    <w:rsid w:val="00F50650"/>
  </w:style>
  <w:style w:type="character" w:styleId="1bodycopyChar" w:customStyle="1">
    <w:name w:val="1 body copy Char"/>
    <w:link w:val="1bodycopy"/>
    <w:rsid w:val="00F50650"/>
    <w:rPr>
      <w:rFonts w:eastAsia="MS Mincho"/>
      <w:szCs w:val="24"/>
      <w:lang w:val="en-US" w:eastAsia="en-US"/>
    </w:rPr>
  </w:style>
  <w:style w:type="paragraph" w:styleId="3Bulletedcopyblue" w:customStyle="1">
    <w:name w:val="3 Bulleted copy blue"/>
    <w:basedOn w:val="Normal"/>
    <w:qFormat/>
    <w:rsid w:val="00F50650"/>
    <w:pPr>
      <w:numPr>
        <w:numId w:val="20"/>
      </w:numPr>
    </w:pPr>
    <w:rPr>
      <w:rFonts w:cs="Arial"/>
      <w:szCs w:val="20"/>
    </w:rPr>
  </w:style>
  <w:style w:type="paragraph" w:styleId="Revision">
    <w:name w:val="Revision"/>
    <w:hidden/>
    <w:uiPriority w:val="99"/>
    <w:semiHidden/>
    <w:rsid w:val="00B51794"/>
    <w:rPr>
      <w:rFonts w:eastAsia="MS Mincho"/>
      <w:szCs w:val="24"/>
      <w:lang w:val="en-US" w:eastAsia="en-US"/>
    </w:rPr>
  </w:style>
  <w:style w:type="character" w:styleId="CommentReference">
    <w:name w:val="Comment Reference"/>
    <w:basedOn w:val="DefaultParagraphFont"/>
    <w:uiPriority w:val="99"/>
    <w:semiHidden/>
    <w:unhideWhenUsed/>
    <w:rsid w:val="00B67EFD"/>
    <w:rPr>
      <w:sz w:val="16"/>
      <w:szCs w:val="16"/>
    </w:rPr>
  </w:style>
  <w:style w:type="paragraph" w:styleId="CommentText">
    <w:name w:val="Comment Text"/>
    <w:basedOn w:val="Normal"/>
    <w:link w:val="CommentTextChar"/>
    <w:uiPriority w:val="99"/>
    <w:unhideWhenUsed/>
    <w:rsid w:val="00B67EFD"/>
    <w:rPr>
      <w:szCs w:val="20"/>
    </w:rPr>
  </w:style>
  <w:style w:type="character" w:styleId="CommentTextChar" w:customStyle="1">
    <w:name w:val="Comment Text Char"/>
    <w:basedOn w:val="DefaultParagraphFont"/>
    <w:link w:val="CommentText"/>
    <w:uiPriority w:val="99"/>
    <w:rsid w:val="00B67EFD"/>
    <w:rPr>
      <w:rFonts w:eastAsia="MS Mincho"/>
      <w:lang w:val="en-US" w:eastAsia="en-US"/>
    </w:rPr>
  </w:style>
  <w:style w:type="paragraph" w:styleId="CommentSubject">
    <w:name w:val="Comment Subject"/>
    <w:basedOn w:val="CommentText"/>
    <w:next w:val="CommentText"/>
    <w:link w:val="CommentSubjectChar"/>
    <w:uiPriority w:val="99"/>
    <w:semiHidden/>
    <w:unhideWhenUsed/>
    <w:rsid w:val="00B67EFD"/>
    <w:rPr>
      <w:b/>
      <w:bCs/>
    </w:rPr>
  </w:style>
  <w:style w:type="character" w:styleId="CommentSubjectChar" w:customStyle="1">
    <w:name w:val="Comment Subject Char"/>
    <w:basedOn w:val="CommentTextChar"/>
    <w:link w:val="CommentSubject"/>
    <w:uiPriority w:val="99"/>
    <w:semiHidden/>
    <w:rsid w:val="00B67EFD"/>
    <w:rPr>
      <w:rFonts w:eastAsia="MS Mincho"/>
      <w:b/>
      <w:bCs/>
      <w:lang w:val="en-US" w:eastAsia="en-US"/>
    </w:rPr>
  </w:style>
  <w:style w:type="character" w:styleId="Heading4Char" w:customStyle="1">
    <w:name w:val="Heading 4 Char"/>
    <w:basedOn w:val="DefaultParagraphFont"/>
    <w:link w:val="Heading4"/>
    <w:uiPriority w:val="9"/>
    <w:semiHidden/>
    <w:rsid w:val="00E86CD2"/>
    <w:rPr>
      <w:rFonts w:asciiTheme="majorHAnsi" w:hAnsiTheme="majorHAnsi" w:eastAsiaTheme="majorEastAsia" w:cstheme="majorBidi"/>
      <w:i/>
      <w:iCs/>
      <w:color w:val="0F4761" w:themeColor="accent1" w:themeShade="BF"/>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government/publications/relationships-education-relationships-and-sex-education-rse-and-health-education"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legislation.gov.uk/ukpga/2017/16/section/34"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6.png"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A991A6CF8F645342BB9D51B2A51B3B91" ma:contentTypeVersion="8" ma:contentTypeDescription="Create a new document." ma:contentTypeScope="" ma:versionID="2883d11a530c177a8c78e9dee595f122">
  <xsd:schema xmlns:xsd="http://www.w3.org/2001/XMLSchema" xmlns:xs="http://www.w3.org/2001/XMLSchema" xmlns:p="http://schemas.microsoft.com/office/2006/metadata/properties" xmlns:ns2="6f0055e6-bcd6-4607-9098-7b13d985d12f" xmlns:ns3="5a1c841a-6c13-4f70-85cf-8e78a089f618" targetNamespace="http://schemas.microsoft.com/office/2006/metadata/properties" ma:root="true" ma:fieldsID="22f465c9947d48ecd0574d0bb4010bed" ns2:_="" ns3:_="">
    <xsd:import namespace="6f0055e6-bcd6-4607-9098-7b13d985d12f"/>
    <xsd:import namespace="5a1c841a-6c13-4f70-85cf-8e78a089f6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0055e6-bcd6-4607-9098-7b13d985d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1c841a-6c13-4f70-85cf-8e78a089f6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customXml/itemProps2.xml><?xml version="1.0" encoding="utf-8"?>
<ds:datastoreItem xmlns:ds="http://schemas.openxmlformats.org/officeDocument/2006/customXml" ds:itemID="{9611330C-4230-4007-8394-1A0845BD1E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0055e6-bcd6-4607-9098-7b13d985d12f"/>
    <ds:schemaRef ds:uri="5a1c841a-6c13-4f70-85cf-8e78a089f6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5CC2AB-EE60-4A14-9A2C-6D635688A7DF}">
  <ds:schemaRefs>
    <ds:schemaRef ds:uri="http://schemas.microsoft.com/sharepoint/v3/contenttype/forms"/>
  </ds:schemaRefs>
</ds:datastoreItem>
</file>

<file path=customXml/itemProps4.xml><?xml version="1.0" encoding="utf-8"?>
<ds:datastoreItem xmlns:ds="http://schemas.openxmlformats.org/officeDocument/2006/customXml" ds:itemID="{CCEE0E1C-2BA7-4171-B2B2-B410D0E70565}">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Claire Horsfield</cp:lastModifiedBy>
  <cp:revision>3</cp:revision>
  <cp:lastPrinted>2018-10-02T14:43:00Z</cp:lastPrinted>
  <dcterms:created xsi:type="dcterms:W3CDTF">2026-07-02T15:33:00Z</dcterms:created>
  <dcterms:modified xsi:type="dcterms:W3CDTF">2026-07-23T14:47:25Z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0x010100A991A6CF8F645342BB9D51B2A51B3B91</vt:lpwstr>
  </property>
</Properties>
</file>