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869E0" w:rsidR="00554069" w:rsidP="00554069" w:rsidRDefault="00554069" w14:paraId="04BCFB00" w14:textId="77777777">
      <w:pPr>
        <w:jc w:val="center"/>
        <w:rPr>
          <w:rFonts w:ascii="Arial" w:hAnsi="Arial" w:cs="Arial"/>
        </w:rPr>
      </w:pPr>
    </w:p>
    <w:p w:rsidRPr="002869E0" w:rsidR="00554069" w:rsidP="00554069" w:rsidRDefault="00554069" w14:paraId="60F5E16D" w14:textId="648EDF35">
      <w:pPr>
        <w:jc w:val="center"/>
        <w:rPr>
          <w:rFonts w:ascii="Arial" w:hAnsi="Arial" w:cs="Arial"/>
          <w:sz w:val="72"/>
          <w:szCs w:val="72"/>
          <w:lang w:eastAsia="en-GB"/>
        </w:rPr>
      </w:pPr>
      <w:bookmarkStart w:name="_Hlk215740650" w:id="0"/>
      <w:r w:rsidRPr="002869E0">
        <w:rPr>
          <w:rFonts w:ascii="Arial" w:hAnsi="Arial" w:cs="Arial"/>
          <w:b/>
          <w:bCs/>
          <w:sz w:val="72"/>
          <w:szCs w:val="72"/>
          <w:lang w:eastAsia="en-GB"/>
        </w:rPr>
        <w:t xml:space="preserve">Health and Safety Policy </w:t>
      </w:r>
    </w:p>
    <w:p w:rsidRPr="002869E0" w:rsidR="00554069" w:rsidP="00554069" w:rsidRDefault="00554069" w14:paraId="53D5F5CD" w14:textId="77777777">
      <w:pPr>
        <w:jc w:val="center"/>
        <w:rPr>
          <w:rFonts w:ascii="Arial" w:hAnsi="Arial" w:cs="Arial"/>
          <w:lang w:eastAsia="en-GB"/>
        </w:rPr>
      </w:pPr>
    </w:p>
    <w:p w:rsidRPr="002869E0" w:rsidR="00554069" w:rsidP="00554069" w:rsidRDefault="00554069" w14:paraId="5243A631" w14:textId="77777777">
      <w:pPr>
        <w:jc w:val="center"/>
        <w:rPr>
          <w:rFonts w:ascii="Arial" w:hAnsi="Arial" w:cs="Arial"/>
          <w:sz w:val="28"/>
          <w:szCs w:val="36"/>
          <w:lang w:eastAsia="en-GB"/>
        </w:rPr>
      </w:pPr>
      <w:bookmarkStart w:name="_Hlk215749421" w:id="1"/>
      <w:r w:rsidRPr="002869E0">
        <w:rPr>
          <w:rFonts w:ascii="Arial" w:hAnsi="Arial" w:cs="Arial"/>
          <w:sz w:val="28"/>
          <w:szCs w:val="36"/>
          <w:lang w:eastAsia="en-GB"/>
        </w:rPr>
        <w:t>The Becklands School Ltd</w:t>
      </w:r>
    </w:p>
    <w:p w:rsidRPr="002869E0" w:rsidR="00554069" w:rsidP="00554069" w:rsidRDefault="00554069" w14:paraId="084B9526" w14:textId="77777777">
      <w:pPr>
        <w:rPr>
          <w:rFonts w:ascii="Arial" w:hAnsi="Arial" w:cs="Arial"/>
          <w:sz w:val="28"/>
          <w:szCs w:val="36"/>
          <w:lang w:eastAsia="en-GB"/>
        </w:rPr>
      </w:pPr>
    </w:p>
    <w:p w:rsidRPr="002869E0" w:rsidR="00554069" w:rsidP="00554069" w:rsidRDefault="00554069" w14:paraId="56A58322" w14:textId="710C598D">
      <w:pPr>
        <w:jc w:val="center"/>
        <w:rPr>
          <w:rFonts w:ascii="Arial" w:hAnsi="Arial" w:cs="Arial"/>
          <w:lang w:eastAsia="en-GB"/>
        </w:rPr>
      </w:pPr>
      <w:bookmarkStart w:name="_Hlk215749496" w:id="2"/>
      <w:r w:rsidRPr="002869E0">
        <w:rPr>
          <w:rFonts w:ascii="Arial" w:hAnsi="Arial" w:cs="Arial"/>
          <w:noProof/>
        </w:rPr>
        <w:drawing>
          <wp:inline distT="0" distB="0" distL="0" distR="0" wp14:anchorId="5AE7ABF7" wp14:editId="0A4B79A9">
            <wp:extent cx="1511935" cy="1533525"/>
            <wp:effectExtent l="0" t="0" r="0" b="9525"/>
            <wp:docPr id="535723690" name="Picture 1" descr="A logo with peop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23690" name="Picture 1" descr="A logo with people and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1533525"/>
                    </a:xfrm>
                    <a:prstGeom prst="rect">
                      <a:avLst/>
                    </a:prstGeom>
                    <a:noFill/>
                    <a:ln>
                      <a:noFill/>
                    </a:ln>
                  </pic:spPr>
                </pic:pic>
              </a:graphicData>
            </a:graphic>
          </wp:inline>
        </w:drawing>
      </w:r>
      <w:bookmarkEnd w:id="0"/>
      <w:bookmarkEnd w:id="2"/>
    </w:p>
    <w:bookmarkEnd w:id="1"/>
    <w:p w:rsidRPr="002869E0" w:rsidR="00554069" w:rsidP="00554069" w:rsidRDefault="00554069" w14:paraId="26A48F43" w14:textId="77777777">
      <w:pPr>
        <w:rPr>
          <w:rFonts w:ascii="Arial" w:hAnsi="Arial" w:cs="Arial"/>
          <w:lang w:eastAsia="en-GB"/>
        </w:rPr>
      </w:pPr>
    </w:p>
    <w:p w:rsidRPr="002869E0" w:rsidR="00554069" w:rsidP="00554069" w:rsidRDefault="00554069" w14:paraId="1218C400" w14:textId="77777777">
      <w:pPr>
        <w:rPr>
          <w:rFonts w:ascii="Arial" w:hAnsi="Arial" w:cs="Arial"/>
          <w:lang w:eastAsia="en-GB"/>
        </w:rPr>
      </w:pPr>
    </w:p>
    <w:p w:rsidRPr="002869E0" w:rsidR="00554069" w:rsidP="00554069" w:rsidRDefault="00554069" w14:paraId="5B23F27D" w14:textId="77777777">
      <w:pPr>
        <w:rPr>
          <w:rFonts w:ascii="Arial" w:hAnsi="Arial" w:cs="Arial"/>
          <w:lang w:eastAsia="en-GB"/>
        </w:rPr>
      </w:pPr>
    </w:p>
    <w:p w:rsidRPr="002869E0" w:rsidR="00554069" w:rsidP="00554069" w:rsidRDefault="00554069" w14:paraId="0D1A91FC" w14:textId="77777777">
      <w:pPr>
        <w:rPr>
          <w:rFonts w:ascii="Arial" w:hAnsi="Arial" w:cs="Arial"/>
          <w:lang w:eastAsia="en-GB"/>
        </w:rPr>
      </w:pPr>
    </w:p>
    <w:p w:rsidRPr="002869E0" w:rsidR="00554069" w:rsidP="00554069" w:rsidRDefault="00554069" w14:paraId="7C0225C6" w14:textId="77777777">
      <w:pPr>
        <w:rPr>
          <w:rFonts w:ascii="Arial" w:hAnsi="Arial" w:cs="Arial"/>
          <w:lang w:eastAsia="en-GB"/>
        </w:rPr>
      </w:pPr>
    </w:p>
    <w:p w:rsidRPr="002869E0" w:rsidR="00554069" w:rsidP="00554069" w:rsidRDefault="00554069" w14:paraId="63A59B7D" w14:textId="77777777">
      <w:pPr>
        <w:rPr>
          <w:rFonts w:ascii="Arial" w:hAnsi="Arial" w:cs="Arial"/>
          <w:lang w:eastAsia="en-GB"/>
        </w:rPr>
      </w:pPr>
    </w:p>
    <w:p w:rsidRPr="002869E0" w:rsidR="00554069" w:rsidP="00554069" w:rsidRDefault="00554069" w14:paraId="4BC155CF" w14:textId="77777777">
      <w:pPr>
        <w:rPr>
          <w:rFonts w:ascii="Arial" w:hAnsi="Arial" w:cs="Arial"/>
          <w:lang w:eastAsia="en-GB"/>
        </w:rPr>
      </w:pPr>
    </w:p>
    <w:p w:rsidRPr="002869E0" w:rsidR="00554069" w:rsidP="00554069" w:rsidRDefault="00554069" w14:paraId="7970279E" w14:textId="77777777">
      <w:pPr>
        <w:rPr>
          <w:rFonts w:ascii="Arial" w:hAnsi="Arial" w:cs="Arial"/>
          <w:lang w:eastAsia="en-GB"/>
        </w:rPr>
      </w:pPr>
    </w:p>
    <w:p w:rsidRPr="002869E0" w:rsidR="00554069" w:rsidP="43AC339C" w:rsidRDefault="00554069" w14:paraId="29404F36" w14:textId="0554EEEC">
      <w:pPr>
        <w:pStyle w:val="Normal"/>
        <w:rPr>
          <w:rFonts w:ascii="Arial" w:hAnsi="Arial" w:cs="Arial"/>
          <w:lang w:eastAsia="en-GB"/>
        </w:rPr>
      </w:pPr>
    </w:p>
    <w:p w:rsidRPr="002869E0" w:rsidR="00554069" w:rsidP="00554069" w:rsidRDefault="00554069" w14:paraId="232B836A" w14:textId="77777777">
      <w:pPr>
        <w:rPr>
          <w:rFonts w:ascii="Arial" w:hAnsi="Arial" w:cs="Arial"/>
          <w:lang w:eastAsia="en-GB"/>
        </w:rPr>
      </w:pPr>
    </w:p>
    <w:p w:rsidRPr="002869E0" w:rsidR="00554069" w:rsidP="00554069" w:rsidRDefault="00554069" w14:paraId="575D4735" w14:textId="77777777">
      <w:pPr>
        <w:rPr>
          <w:rFonts w:ascii="Arial" w:hAnsi="Arial" w:cs="Arial"/>
          <w:b/>
          <w:bCs/>
          <w:lang w:eastAsia="en-GB"/>
        </w:rPr>
      </w:pPr>
    </w:p>
    <w:tbl>
      <w:tblPr>
        <w:tblW w:w="9720" w:type="dxa"/>
        <w:tblBorders>
          <w:top w:val="nil"/>
          <w:left w:val="nil"/>
          <w:bottom w:val="nil"/>
          <w:right w:val="nil"/>
          <w:insideH w:val="single" w:color="FFFFFF" w:themeColor="background1" w:sz="18" w:space="0"/>
          <w:insideV w:val="nil"/>
        </w:tblBorders>
        <w:tblCellMar>
          <w:left w:w="0" w:type="dxa"/>
          <w:right w:w="0" w:type="dxa"/>
        </w:tblCellMar>
        <w:tblLook w:val="04A0" w:firstRow="1" w:lastRow="0" w:firstColumn="1" w:lastColumn="0" w:noHBand="0" w:noVBand="1"/>
      </w:tblPr>
      <w:tblGrid>
        <w:gridCol w:w="1956"/>
        <w:gridCol w:w="4394"/>
        <w:gridCol w:w="3370"/>
      </w:tblGrid>
      <w:tr w:rsidRPr="002869E0" w:rsidR="00554069" w:rsidTr="43AC339C" w14:paraId="3DE5DFBB" w14:textId="77777777">
        <w:tc>
          <w:tcPr>
            <w:tcW w:w="1956" w:type="dxa"/>
            <w:tcBorders>
              <w:bottom w:val="single" w:color="FFFFFF" w:themeColor="background1" w:sz="18" w:space="0"/>
            </w:tcBorders>
            <w:shd w:val="clear" w:color="auto" w:fill="D8DFDE"/>
            <w:tcMar>
              <w:top w:w="57" w:type="dxa"/>
              <w:left w:w="113" w:type="dxa"/>
              <w:bottom w:w="57" w:type="dxa"/>
              <w:right w:w="113" w:type="dxa"/>
            </w:tcMar>
            <w:hideMark/>
          </w:tcPr>
          <w:p w:rsidRPr="002869E0" w:rsidR="00554069" w:rsidP="00840DC7" w:rsidRDefault="00554069" w14:paraId="3081A3F5" w14:textId="77777777">
            <w:pPr>
              <w:rPr>
                <w:rFonts w:ascii="Arial" w:hAnsi="Arial" w:cs="Arial"/>
                <w:color w:val="000000"/>
                <w:lang w:eastAsia="en-GB"/>
              </w:rPr>
            </w:pPr>
            <w:bookmarkStart w:name="_Hlk215740690" w:id="3"/>
            <w:r w:rsidRPr="002869E0">
              <w:rPr>
                <w:rFonts w:ascii="Arial" w:hAnsi="Arial" w:cs="Arial"/>
                <w:b/>
                <w:bCs/>
                <w:color w:val="000000"/>
                <w:lang w:eastAsia="en-GB"/>
              </w:rPr>
              <w:t>Approved by:</w:t>
            </w:r>
          </w:p>
        </w:tc>
        <w:tc>
          <w:tcPr>
            <w:tcW w:w="4394" w:type="dxa"/>
            <w:tcBorders>
              <w:bottom w:val="single" w:color="FFFFFF" w:themeColor="background1" w:sz="18" w:space="0"/>
            </w:tcBorders>
            <w:shd w:val="clear" w:color="auto" w:fill="D8DFDE"/>
            <w:tcMar>
              <w:top w:w="57" w:type="dxa"/>
              <w:left w:w="113" w:type="dxa"/>
              <w:bottom w:w="57" w:type="dxa"/>
              <w:right w:w="113" w:type="dxa"/>
            </w:tcMar>
            <w:hideMark/>
          </w:tcPr>
          <w:p w:rsidRPr="002869E0" w:rsidR="00554069" w:rsidP="00840DC7" w:rsidRDefault="00554069" w14:paraId="787BB076" w14:textId="77777777">
            <w:pPr>
              <w:ind w:right="850"/>
              <w:rPr>
                <w:rFonts w:ascii="Arial" w:hAnsi="Arial" w:cs="Arial"/>
                <w:color w:val="000000"/>
                <w:sz w:val="22"/>
                <w:szCs w:val="22"/>
                <w:lang w:eastAsia="en-GB"/>
              </w:rPr>
            </w:pPr>
            <w:r w:rsidRPr="002869E0">
              <w:rPr>
                <w:rFonts w:ascii="Arial" w:hAnsi="Arial" w:cs="Arial"/>
                <w:color w:val="000000"/>
                <w:sz w:val="22"/>
                <w:szCs w:val="22"/>
                <w:lang w:eastAsia="en-GB"/>
              </w:rPr>
              <w:t>Claire Horsfield, Ops Director</w:t>
            </w:r>
          </w:p>
        </w:tc>
        <w:tc>
          <w:tcPr>
            <w:tcW w:w="3370" w:type="dxa"/>
            <w:tcBorders>
              <w:bottom w:val="single" w:color="FFFFFF" w:themeColor="background1" w:sz="18" w:space="0"/>
            </w:tcBorders>
            <w:shd w:val="clear" w:color="auto" w:fill="D8DFDE"/>
            <w:tcMar>
              <w:top w:w="57" w:type="dxa"/>
              <w:left w:w="113" w:type="dxa"/>
              <w:bottom w:w="57" w:type="dxa"/>
              <w:right w:w="113" w:type="dxa"/>
            </w:tcMar>
            <w:hideMark/>
          </w:tcPr>
          <w:p w:rsidRPr="002869E0" w:rsidR="00554069" w:rsidP="00840DC7" w:rsidRDefault="00554069" w14:paraId="3C2DA37E" w14:textId="3DD1C5B0">
            <w:pPr>
              <w:ind w:right="850"/>
              <w:rPr>
                <w:rFonts w:ascii="Arial" w:hAnsi="Arial" w:cs="Arial"/>
                <w:color w:val="000000"/>
                <w:sz w:val="22"/>
                <w:szCs w:val="22"/>
                <w:lang w:eastAsia="en-GB"/>
              </w:rPr>
            </w:pPr>
            <w:r w:rsidRPr="002869E0">
              <w:rPr>
                <w:rFonts w:ascii="Arial" w:hAnsi="Arial" w:cs="Arial"/>
                <w:b/>
                <w:bCs/>
                <w:color w:val="000000"/>
                <w:sz w:val="22"/>
                <w:szCs w:val="22"/>
                <w:lang w:eastAsia="en-GB"/>
              </w:rPr>
              <w:t>Date:</w:t>
            </w:r>
            <w:r w:rsidRPr="002869E0">
              <w:rPr>
                <w:rFonts w:ascii="Arial" w:hAnsi="Arial" w:cs="Arial"/>
                <w:color w:val="000000"/>
                <w:sz w:val="22"/>
                <w:szCs w:val="22"/>
                <w:lang w:eastAsia="en-GB"/>
              </w:rPr>
              <w:t xml:space="preserve">  6th </w:t>
            </w:r>
            <w:r w:rsidR="002A6AFD">
              <w:rPr>
                <w:rFonts w:ascii="Arial" w:hAnsi="Arial" w:cs="Arial"/>
                <w:color w:val="000000"/>
                <w:sz w:val="22"/>
                <w:szCs w:val="22"/>
                <w:lang w:eastAsia="en-GB"/>
              </w:rPr>
              <w:t>November</w:t>
            </w:r>
            <w:r w:rsidRPr="002869E0">
              <w:rPr>
                <w:rFonts w:ascii="Arial" w:hAnsi="Arial" w:cs="Arial"/>
                <w:color w:val="000000"/>
                <w:sz w:val="22"/>
                <w:szCs w:val="22"/>
                <w:lang w:eastAsia="en-GB"/>
              </w:rPr>
              <w:t xml:space="preserve"> 202</w:t>
            </w:r>
            <w:r w:rsidR="002A6AFD">
              <w:rPr>
                <w:rFonts w:ascii="Arial" w:hAnsi="Arial" w:cs="Arial"/>
                <w:color w:val="000000"/>
                <w:sz w:val="22"/>
                <w:szCs w:val="22"/>
                <w:lang w:eastAsia="en-GB"/>
              </w:rPr>
              <w:t>5</w:t>
            </w:r>
          </w:p>
        </w:tc>
      </w:tr>
      <w:tr w:rsidRPr="002869E0" w:rsidR="00554069" w:rsidTr="43AC339C" w14:paraId="457DAD92" w14:textId="77777777">
        <w:tc>
          <w:tcPr>
            <w:tcW w:w="1956" w:type="dxa"/>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Pr="002869E0" w:rsidR="00554069" w:rsidP="00840DC7" w:rsidRDefault="00554069" w14:paraId="36C4E34C" w14:textId="77777777">
            <w:pPr>
              <w:rPr>
                <w:rFonts w:ascii="Arial" w:hAnsi="Arial" w:cs="Arial"/>
                <w:color w:val="000000"/>
                <w:lang w:eastAsia="en-GB"/>
              </w:rPr>
            </w:pPr>
            <w:r w:rsidRPr="002869E0">
              <w:rPr>
                <w:rFonts w:ascii="Arial" w:hAnsi="Arial" w:cs="Arial"/>
                <w:b/>
                <w:bCs/>
                <w:color w:val="000000"/>
                <w:lang w:eastAsia="en-GB"/>
              </w:rPr>
              <w:t>Next review on:</w:t>
            </w:r>
          </w:p>
        </w:tc>
        <w:tc>
          <w:tcPr>
            <w:tcW w:w="7764" w:type="dxa"/>
            <w:gridSpan w:val="2"/>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Pr="002869E0" w:rsidR="00554069" w:rsidP="00840DC7" w:rsidRDefault="00554069" w14:paraId="3A50B6B2" w14:textId="198C5814">
            <w:pPr>
              <w:ind w:right="850"/>
              <w:rPr>
                <w:rFonts w:ascii="Arial" w:hAnsi="Arial" w:cs="Arial"/>
                <w:color w:val="000000"/>
                <w:sz w:val="22"/>
                <w:szCs w:val="22"/>
                <w:lang w:eastAsia="en-GB"/>
              </w:rPr>
            </w:pPr>
            <w:r w:rsidRPr="002869E0">
              <w:rPr>
                <w:rFonts w:ascii="Arial" w:hAnsi="Arial" w:cs="Arial"/>
                <w:color w:val="000000"/>
                <w:sz w:val="22"/>
                <w:szCs w:val="22"/>
                <w:lang w:eastAsia="en-GB"/>
              </w:rPr>
              <w:t xml:space="preserve">6th </w:t>
            </w:r>
            <w:r w:rsidR="002A6AFD">
              <w:rPr>
                <w:rFonts w:ascii="Arial" w:hAnsi="Arial" w:cs="Arial"/>
                <w:color w:val="000000"/>
                <w:sz w:val="22"/>
                <w:szCs w:val="22"/>
                <w:lang w:eastAsia="en-GB"/>
              </w:rPr>
              <w:t>November</w:t>
            </w:r>
            <w:r w:rsidRPr="002869E0">
              <w:rPr>
                <w:rFonts w:ascii="Arial" w:hAnsi="Arial" w:cs="Arial"/>
                <w:color w:val="000000"/>
                <w:sz w:val="22"/>
                <w:szCs w:val="22"/>
                <w:lang w:eastAsia="en-GB"/>
              </w:rPr>
              <w:t xml:space="preserve"> 2026</w:t>
            </w:r>
          </w:p>
        </w:tc>
      </w:tr>
      <w:tr w:rsidR="43AC339C" w:rsidTr="43AC339C" w14:paraId="02FE0C92">
        <w:trPr>
          <w:trHeight w:val="300"/>
        </w:trPr>
        <w:tc>
          <w:tcPr>
            <w:tcW w:w="1956" w:type="dxa"/>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1387DD9A" w:rsidP="43AC339C" w:rsidRDefault="1387DD9A" w14:paraId="4A49BA26" w14:textId="6CA3B3C3">
            <w:pPr>
              <w:pStyle w:val="Normal"/>
              <w:rPr>
                <w:rFonts w:ascii="Arial" w:hAnsi="Arial" w:cs="Arial"/>
                <w:b w:val="1"/>
                <w:bCs w:val="1"/>
                <w:color w:val="000000" w:themeColor="text1" w:themeTint="FF" w:themeShade="FF"/>
                <w:lang w:eastAsia="en-GB"/>
              </w:rPr>
            </w:pPr>
            <w:r w:rsidRPr="43AC339C" w:rsidR="1387DD9A">
              <w:rPr>
                <w:rFonts w:ascii="Arial" w:hAnsi="Arial" w:cs="Arial"/>
                <w:b w:val="1"/>
                <w:bCs w:val="1"/>
                <w:color w:val="000000" w:themeColor="text1" w:themeTint="FF" w:themeShade="FF"/>
                <w:lang w:eastAsia="en-GB"/>
              </w:rPr>
              <w:t>Governors ratified:</w:t>
            </w:r>
          </w:p>
        </w:tc>
        <w:tc>
          <w:tcPr>
            <w:tcW w:w="7764" w:type="dxa"/>
            <w:gridSpan w:val="2"/>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49FE1AE8" w:rsidP="43AC339C" w:rsidRDefault="49FE1AE8" w14:paraId="3A736B13" w14:textId="537389F1">
            <w:pPr>
              <w:pStyle w:val="Normal"/>
              <w:rPr>
                <w:rFonts w:ascii="Arial" w:hAnsi="Arial" w:cs="Arial"/>
                <w:color w:val="000000" w:themeColor="text1" w:themeTint="FF" w:themeShade="FF"/>
                <w:sz w:val="22"/>
                <w:szCs w:val="22"/>
                <w:lang w:eastAsia="en-GB"/>
              </w:rPr>
            </w:pPr>
            <w:r w:rsidRPr="43AC339C" w:rsidR="49FE1AE8">
              <w:rPr>
                <w:rFonts w:ascii="Arial" w:hAnsi="Arial" w:cs="Arial"/>
                <w:color w:val="000000" w:themeColor="text1" w:themeTint="FF" w:themeShade="FF"/>
                <w:sz w:val="22"/>
                <w:szCs w:val="22"/>
                <w:lang w:eastAsia="en-GB"/>
              </w:rPr>
              <w:t>13</w:t>
            </w:r>
            <w:r w:rsidRPr="43AC339C" w:rsidR="49FE1AE8">
              <w:rPr>
                <w:rFonts w:ascii="Arial" w:hAnsi="Arial" w:cs="Arial"/>
                <w:color w:val="000000" w:themeColor="text1" w:themeTint="FF" w:themeShade="FF"/>
                <w:sz w:val="22"/>
                <w:szCs w:val="22"/>
                <w:vertAlign w:val="superscript"/>
                <w:lang w:eastAsia="en-GB"/>
              </w:rPr>
              <w:t>th</w:t>
            </w:r>
            <w:r w:rsidRPr="43AC339C" w:rsidR="49FE1AE8">
              <w:rPr>
                <w:rFonts w:ascii="Arial" w:hAnsi="Arial" w:cs="Arial"/>
                <w:color w:val="000000" w:themeColor="text1" w:themeTint="FF" w:themeShade="FF"/>
                <w:sz w:val="22"/>
                <w:szCs w:val="22"/>
                <w:lang w:eastAsia="en-GB"/>
              </w:rPr>
              <w:t xml:space="preserve"> January 2026</w:t>
            </w:r>
          </w:p>
        </w:tc>
      </w:tr>
      <w:bookmarkEnd w:id="3"/>
    </w:tbl>
    <w:p w:rsidRPr="002869E0" w:rsidR="00554069" w:rsidP="7C31268C" w:rsidRDefault="00554069" w14:paraId="4364BA4A"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p>
    <w:p w:rsidRPr="00A55BAB" w:rsidR="004E2DF7" w:rsidP="7C31268C" w:rsidRDefault="004E2DF7" w14:paraId="1DD45433" w14:textId="77777777">
      <w:pPr>
        <w:shd w:val="clear" w:color="auto" w:fill="FFFFFF" w:themeFill="background1"/>
        <w:spacing w:before="75" w:after="75" w:line="240" w:lineRule="auto"/>
        <w:outlineLvl w:val="3"/>
        <w:rPr>
          <w:rFonts w:ascii="Arial" w:hAnsi="Arial" w:eastAsia="Arial Nova" w:cs="Arial"/>
          <w:b/>
          <w:bCs/>
          <w:kern w:val="0"/>
          <w:lang w:eastAsia="en-GB"/>
          <w14:ligatures w14:val="none"/>
        </w:rPr>
      </w:pPr>
    </w:p>
    <w:sdt>
      <w:sdtPr>
        <w:id w:val="911580609"/>
        <w:docPartObj>
          <w:docPartGallery w:val="Table of Contents"/>
          <w:docPartUnique/>
        </w:docPartObj>
        <w:rPr>
          <w:rFonts w:ascii="Arial" w:hAnsi="Arial" w:eastAsia="Aptos" w:cs="Arial" w:eastAsiaTheme="minorAscii"/>
          <w:color w:val="auto"/>
          <w:kern w:val="2"/>
          <w:sz w:val="24"/>
          <w:szCs w:val="24"/>
          <w:lang w:eastAsia="en-US"/>
          <w14:ligatures w14:val="standardContextual"/>
        </w:rPr>
      </w:sdtPr>
      <w:sdtEndPr>
        <w:rPr>
          <w:rFonts w:ascii="Arial" w:hAnsi="Arial" w:eastAsia="Aptos" w:cs="Arial" w:eastAsiaTheme="minorAscii"/>
          <w:b w:val="1"/>
          <w:bCs w:val="1"/>
          <w:color w:val="auto"/>
          <w:sz w:val="24"/>
          <w:szCs w:val="24"/>
          <w:lang w:eastAsia="en-US"/>
        </w:rPr>
      </w:sdtEndPr>
      <w:sdtContent>
        <w:p w:rsidRPr="00A55BAB" w:rsidR="00927E96" w:rsidRDefault="00927E96" w14:paraId="5024D0EA" w14:textId="55688B2E">
          <w:pPr>
            <w:pStyle w:val="TOCHeading"/>
            <w:rPr>
              <w:rFonts w:ascii="Arial" w:hAnsi="Arial" w:cs="Arial"/>
              <w:color w:val="auto"/>
            </w:rPr>
          </w:pPr>
          <w:r w:rsidRPr="00A55BAB">
            <w:rPr>
              <w:rFonts w:ascii="Arial" w:hAnsi="Arial" w:cs="Arial"/>
              <w:color w:val="auto"/>
            </w:rPr>
            <w:t>Contents</w:t>
          </w:r>
        </w:p>
        <w:p w:rsidRPr="00A55BAB" w:rsidR="00E822BF" w:rsidP="005336AE" w:rsidRDefault="00E822BF" w14:paraId="15264665" w14:textId="02D37922">
          <w:pPr>
            <w:pStyle w:val="TOC3"/>
            <w:rPr>
              <w:rFonts w:ascii="Arial" w:hAnsi="Arial" w:cs="Arial"/>
            </w:rPr>
          </w:pPr>
          <w:r w:rsidRPr="00A55BAB">
            <w:rPr>
              <w:rFonts w:ascii="Arial" w:hAnsi="Arial" w:cs="Arial"/>
            </w:rPr>
            <w:t>Introduction</w:t>
          </w:r>
          <w:r w:rsidRPr="00A55BAB">
            <w:rPr>
              <w:rFonts w:ascii="Arial" w:hAnsi="Arial" w:cs="Arial"/>
            </w:rPr>
            <w:tab/>
          </w:r>
          <w:r w:rsidRPr="00A55BAB" w:rsidR="0071424B">
            <w:rPr>
              <w:rFonts w:ascii="Arial" w:hAnsi="Arial" w:cs="Arial"/>
            </w:rPr>
            <w:t>2</w:t>
          </w:r>
        </w:p>
        <w:p w:rsidRPr="00A55BAB" w:rsidR="0071424B" w:rsidP="005336AE" w:rsidRDefault="0071424B" w14:paraId="589509C3" w14:textId="2D1AAE26">
          <w:pPr>
            <w:pStyle w:val="TOC3"/>
            <w:rPr>
              <w:rFonts w:ascii="Arial" w:hAnsi="Arial" w:cs="Arial"/>
            </w:rPr>
          </w:pPr>
          <w:r w:rsidRPr="00A55BAB">
            <w:rPr>
              <w:rFonts w:ascii="Arial" w:hAnsi="Arial" w:cs="Arial"/>
            </w:rPr>
            <w:t>Aims</w:t>
          </w:r>
          <w:r w:rsidRPr="00A55BAB">
            <w:rPr>
              <w:rFonts w:ascii="Arial" w:hAnsi="Arial" w:cs="Arial"/>
            </w:rPr>
            <w:tab/>
          </w:r>
          <w:r w:rsidRPr="00A55BAB">
            <w:rPr>
              <w:rFonts w:ascii="Arial" w:hAnsi="Arial" w:cs="Arial"/>
            </w:rPr>
            <w:t>2</w:t>
          </w:r>
        </w:p>
        <w:p w:rsidRPr="00A55BAB" w:rsidR="0071424B" w:rsidP="005336AE" w:rsidRDefault="00357EB2" w14:paraId="643CE62F" w14:textId="60C47FC8">
          <w:pPr>
            <w:pStyle w:val="TOC3"/>
            <w:rPr>
              <w:rFonts w:ascii="Arial" w:hAnsi="Arial" w:cs="Arial"/>
            </w:rPr>
          </w:pPr>
          <w:r w:rsidRPr="00A55BAB">
            <w:rPr>
              <w:rFonts w:ascii="Arial" w:hAnsi="Arial" w:cs="Arial"/>
            </w:rPr>
            <w:t xml:space="preserve">Responsibilities </w:t>
          </w:r>
          <w:r w:rsidRPr="00A55BAB" w:rsidR="0071424B">
            <w:rPr>
              <w:rFonts w:ascii="Arial" w:hAnsi="Arial" w:cs="Arial"/>
            </w:rPr>
            <w:tab/>
          </w:r>
          <w:r w:rsidRPr="00A55BAB" w:rsidR="00491108">
            <w:rPr>
              <w:rFonts w:ascii="Arial" w:hAnsi="Arial" w:cs="Arial"/>
            </w:rPr>
            <w:t>2</w:t>
          </w:r>
        </w:p>
        <w:p w:rsidRPr="00A55BAB" w:rsidR="005336AE" w:rsidP="005336AE" w:rsidRDefault="005336AE" w14:paraId="0E868BCD" w14:textId="23210C96">
          <w:pPr>
            <w:pStyle w:val="TOC3"/>
            <w:rPr>
              <w:rFonts w:ascii="Arial" w:hAnsi="Arial" w:cs="Arial"/>
            </w:rPr>
          </w:pPr>
          <w:r w:rsidRPr="00A55BAB">
            <w:rPr>
              <w:rFonts w:ascii="Arial" w:hAnsi="Arial" w:cs="Arial"/>
            </w:rPr>
            <w:t>Safe Procedures</w:t>
          </w:r>
          <w:r w:rsidRPr="00A55BAB" w:rsidR="0020475D">
            <w:rPr>
              <w:rFonts w:ascii="Arial" w:hAnsi="Arial" w:cs="Arial"/>
            </w:rPr>
            <w:t xml:space="preserve"> </w:t>
          </w:r>
          <w:r w:rsidRPr="00A55BAB" w:rsidR="0020475D">
            <w:rPr>
              <w:rFonts w:ascii="Arial" w:hAnsi="Arial" w:cs="Arial"/>
            </w:rPr>
            <w:tab/>
          </w:r>
          <w:r w:rsidRPr="00A55BAB" w:rsidR="00491108">
            <w:rPr>
              <w:rFonts w:ascii="Arial" w:hAnsi="Arial" w:cs="Arial"/>
            </w:rPr>
            <w:t>4</w:t>
          </w:r>
        </w:p>
        <w:p w:rsidRPr="00A55BAB" w:rsidR="005336AE" w:rsidP="005336AE" w:rsidRDefault="005336AE" w14:paraId="6C5F9CC4" w14:textId="41F67D25">
          <w:pPr>
            <w:pStyle w:val="TOC3"/>
            <w:rPr>
              <w:rFonts w:ascii="Arial" w:hAnsi="Arial" w:cs="Arial"/>
            </w:rPr>
          </w:pPr>
          <w:r w:rsidRPr="00A55BAB">
            <w:rPr>
              <w:rFonts w:ascii="Arial" w:hAnsi="Arial" w:cs="Arial"/>
            </w:rPr>
            <w:t>S</w:t>
          </w:r>
          <w:r w:rsidRPr="00A55BAB">
            <w:rPr>
              <w:rFonts w:ascii="Arial" w:hAnsi="Arial" w:cs="Arial"/>
              <w:lang w:eastAsia="en-GB"/>
            </w:rPr>
            <w:t>pecific risks and mitigations</w:t>
          </w:r>
          <w:r w:rsidRPr="00A55BAB" w:rsidR="00712308">
            <w:rPr>
              <w:rFonts w:ascii="Arial" w:hAnsi="Arial" w:cs="Arial"/>
              <w:lang w:eastAsia="en-GB"/>
            </w:rPr>
            <w:tab/>
          </w:r>
          <w:r w:rsidRPr="00A55BAB" w:rsidR="00712308">
            <w:rPr>
              <w:rFonts w:ascii="Arial" w:hAnsi="Arial" w:cs="Arial"/>
              <w:lang w:eastAsia="en-GB"/>
            </w:rPr>
            <w:t>5</w:t>
          </w:r>
        </w:p>
        <w:p w:rsidRPr="00A55BAB" w:rsidR="0020475D" w:rsidP="005336AE" w:rsidRDefault="005336AE" w14:paraId="5009CC41" w14:textId="323C8159">
          <w:pPr>
            <w:pStyle w:val="TOC3"/>
            <w:rPr>
              <w:rFonts w:ascii="Arial" w:hAnsi="Arial" w:cs="Arial"/>
            </w:rPr>
          </w:pPr>
          <w:r w:rsidRPr="00A55BAB">
            <w:rPr>
              <w:rFonts w:ascii="Arial" w:hAnsi="Arial" w:cs="Arial"/>
            </w:rPr>
            <w:t>Fire Safety Procedures</w:t>
          </w:r>
          <w:r w:rsidRPr="00A55BAB">
            <w:rPr>
              <w:rFonts w:ascii="Arial" w:hAnsi="Arial" w:cs="Arial"/>
            </w:rPr>
            <w:tab/>
          </w:r>
          <w:r w:rsidRPr="00A55BAB" w:rsidR="00712308">
            <w:rPr>
              <w:rFonts w:ascii="Arial" w:hAnsi="Arial" w:cs="Arial"/>
            </w:rPr>
            <w:t>8</w:t>
          </w:r>
        </w:p>
        <w:p w:rsidRPr="00A55BAB" w:rsidR="0071424B" w:rsidP="00D63A1E" w:rsidRDefault="005336AE" w14:paraId="21AE9DBF" w14:textId="31C2EAAD">
          <w:pPr>
            <w:pStyle w:val="TOC3"/>
            <w:rPr>
              <w:rFonts w:ascii="Arial" w:hAnsi="Arial" w:cs="Arial"/>
            </w:rPr>
          </w:pPr>
          <w:r w:rsidRPr="00A55BAB">
            <w:rPr>
              <w:rFonts w:ascii="Arial" w:hAnsi="Arial" w:cs="Arial"/>
            </w:rPr>
            <w:t>E-Safety Procedur</w:t>
          </w:r>
          <w:r w:rsidRPr="00A55BAB" w:rsidR="00D63A1E">
            <w:rPr>
              <w:rFonts w:ascii="Arial" w:hAnsi="Arial" w:cs="Arial"/>
            </w:rPr>
            <w:t>e</w:t>
          </w:r>
          <w:r w:rsidRPr="00A55BAB" w:rsidR="0071424B">
            <w:rPr>
              <w:rFonts w:ascii="Arial" w:hAnsi="Arial" w:cs="Arial"/>
            </w:rPr>
            <w:tab/>
          </w:r>
          <w:r w:rsidRPr="00A55BAB" w:rsidR="00D63A1E">
            <w:rPr>
              <w:rFonts w:ascii="Arial" w:hAnsi="Arial" w:cs="Arial"/>
            </w:rPr>
            <w:t>1</w:t>
          </w:r>
          <w:r w:rsidRPr="00A55BAB" w:rsidR="00712308">
            <w:rPr>
              <w:rFonts w:ascii="Arial" w:hAnsi="Arial" w:cs="Arial"/>
            </w:rPr>
            <w:t>1</w:t>
          </w:r>
        </w:p>
        <w:p w:rsidRPr="00A55BAB" w:rsidR="00E822BF" w:rsidP="005336AE" w:rsidRDefault="00D63A1E" w14:paraId="669CE0AA" w14:textId="5A1A0D0A">
          <w:pPr>
            <w:pStyle w:val="TOC3"/>
            <w:rPr>
              <w:rFonts w:ascii="Arial" w:hAnsi="Arial" w:cs="Arial" w:eastAsiaTheme="minorEastAsia"/>
              <w:noProof/>
              <w:lang w:eastAsia="en-GB"/>
            </w:rPr>
          </w:pPr>
          <w:r w:rsidRPr="00A55BAB">
            <w:rPr>
              <w:rFonts w:ascii="Arial" w:hAnsi="Arial" w:cs="Arial"/>
            </w:rPr>
            <w:t>Medical</w:t>
          </w:r>
          <w:r w:rsidRPr="00A55BAB" w:rsidR="00F04524">
            <w:rPr>
              <w:rFonts w:ascii="Arial" w:hAnsi="Arial" w:cs="Arial"/>
            </w:rPr>
            <w:t xml:space="preserve"> First Aid </w:t>
          </w:r>
          <w:r w:rsidRPr="00A55BAB" w:rsidR="00712308">
            <w:rPr>
              <w:rFonts w:ascii="Arial" w:hAnsi="Arial" w:cs="Arial"/>
            </w:rPr>
            <w:tab/>
          </w:r>
          <w:r w:rsidRPr="00A55BAB" w:rsidR="00712308">
            <w:rPr>
              <w:rFonts w:ascii="Arial" w:hAnsi="Arial" w:cs="Arial"/>
            </w:rPr>
            <w:t>13</w:t>
          </w:r>
          <w:r w:rsidRPr="00A55BAB" w:rsidR="00927E96">
            <w:rPr>
              <w:rFonts w:ascii="Arial" w:hAnsi="Arial" w:cs="Arial"/>
            </w:rPr>
            <w:fldChar w:fldCharType="begin"/>
          </w:r>
          <w:r w:rsidRPr="00A55BAB" w:rsidR="00927E96">
            <w:rPr>
              <w:rFonts w:ascii="Arial" w:hAnsi="Arial" w:cs="Arial"/>
            </w:rPr>
            <w:instrText xml:space="preserve"> TOC \o "1-3" \h \z \u </w:instrText>
          </w:r>
          <w:r w:rsidRPr="00A55BAB" w:rsidR="00927E96">
            <w:rPr>
              <w:rFonts w:ascii="Arial" w:hAnsi="Arial" w:cs="Arial"/>
            </w:rPr>
            <w:fldChar w:fldCharType="separate"/>
          </w:r>
        </w:p>
        <w:p w:rsidRPr="00A55BAB" w:rsidR="00E822BF" w:rsidP="005336AE" w:rsidRDefault="00F04524" w14:paraId="2B63C2BC" w14:textId="7D87706A">
          <w:pPr>
            <w:pStyle w:val="TOC3"/>
            <w:rPr>
              <w:rFonts w:ascii="Arial" w:hAnsi="Arial" w:cs="Arial" w:eastAsiaTheme="minorEastAsia"/>
              <w:noProof/>
              <w:lang w:eastAsia="en-GB"/>
            </w:rPr>
          </w:pPr>
          <w:hyperlink w:history="1" w:anchor="_Toc216080504">
            <w:r w:rsidRPr="00A55BAB">
              <w:rPr>
                <w:rStyle w:val="Hyperlink"/>
                <w:rFonts w:ascii="Arial" w:hAnsi="Arial" w:cs="Arial"/>
                <w:i/>
                <w:iCs/>
                <w:noProof/>
                <w:color w:val="auto"/>
              </w:rPr>
              <w:t>RIDDOR</w:t>
            </w:r>
            <w:r w:rsidRPr="00A55BAB" w:rsidR="00E822BF">
              <w:rPr>
                <w:rFonts w:ascii="Arial" w:hAnsi="Arial" w:cs="Arial"/>
                <w:noProof/>
                <w:webHidden/>
              </w:rPr>
              <w:tab/>
            </w:r>
            <w:r w:rsidRPr="00A55BAB" w:rsidR="002E7F7D">
              <w:rPr>
                <w:rFonts w:ascii="Arial" w:hAnsi="Arial" w:cs="Arial"/>
                <w:noProof/>
                <w:webHidden/>
              </w:rPr>
              <w:t>14</w:t>
            </w:r>
          </w:hyperlink>
        </w:p>
        <w:p w:rsidRPr="00A55BAB" w:rsidR="00E822BF" w:rsidP="005336AE" w:rsidRDefault="00D63A1E" w14:paraId="2D326C22" w14:textId="3F89A7D6">
          <w:pPr>
            <w:pStyle w:val="TOC3"/>
            <w:rPr>
              <w:rFonts w:ascii="Arial" w:hAnsi="Arial" w:cs="Arial" w:eastAsiaTheme="minorEastAsia"/>
              <w:noProof/>
              <w:lang w:eastAsia="en-GB"/>
            </w:rPr>
          </w:pPr>
          <w:hyperlink w:history="1" w:anchor="_Toc216080505">
            <w:r w:rsidRPr="00A55BAB">
              <w:rPr>
                <w:rStyle w:val="Hyperlink"/>
                <w:rFonts w:ascii="Arial" w:hAnsi="Arial" w:cs="Arial"/>
                <w:i/>
                <w:iCs/>
                <w:noProof/>
                <w:color w:val="auto"/>
              </w:rPr>
              <w:t>Policy Cycle Review</w:t>
            </w:r>
            <w:r w:rsidRPr="00A55BAB" w:rsidR="00E822BF">
              <w:rPr>
                <w:rFonts w:ascii="Arial" w:hAnsi="Arial" w:cs="Arial"/>
                <w:noProof/>
                <w:webHidden/>
              </w:rPr>
              <w:tab/>
            </w:r>
            <w:r w:rsidRPr="00A55BAB" w:rsidR="002E7F7D">
              <w:rPr>
                <w:rFonts w:ascii="Arial" w:hAnsi="Arial" w:cs="Arial"/>
                <w:noProof/>
                <w:webHidden/>
              </w:rPr>
              <w:t>17</w:t>
            </w:r>
          </w:hyperlink>
        </w:p>
        <w:p w:rsidRPr="002869E0" w:rsidR="00927E96" w:rsidRDefault="00927E96" w14:paraId="2F6F7DC5" w14:textId="6A90BAF2">
          <w:pPr>
            <w:rPr>
              <w:rFonts w:ascii="Arial" w:hAnsi="Arial" w:cs="Arial"/>
            </w:rPr>
          </w:pPr>
          <w:r w:rsidRPr="00A55BAB">
            <w:rPr>
              <w:rFonts w:ascii="Arial" w:hAnsi="Arial" w:cs="Arial"/>
              <w:b/>
              <w:bCs/>
            </w:rPr>
            <w:fldChar w:fldCharType="end"/>
          </w:r>
        </w:p>
      </w:sdtContent>
    </w:sdt>
    <w:p w:rsidRPr="002869E0" w:rsidR="004E2DF7" w:rsidP="7C31268C" w:rsidRDefault="004E2DF7" w14:paraId="5220AE2E"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p>
    <w:p w:rsidRPr="002869E0" w:rsidR="0036238C" w:rsidP="009E0FEC" w:rsidRDefault="0036238C" w14:paraId="15F285DC" w14:textId="61EE4E17">
      <w:pPr>
        <w:pStyle w:val="ListParagraph"/>
        <w:numPr>
          <w:ilvl w:val="0"/>
          <w:numId w:val="48"/>
        </w:num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Introduction</w:t>
      </w:r>
    </w:p>
    <w:p w:rsidRPr="002869E0" w:rsidR="0036238C" w:rsidP="7C31268C" w:rsidRDefault="0036238C" w14:paraId="1405FD99"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The Becklands School is committed to providing a safe and healthy environment for all pupils, staff, and visitors. This policy outlines the procedures and responsibilities for maintaining health and safety standards in accordance with relevant UK legislation, including the Health and Safety at Work Act 1974, the Equality Act 2010, and other pertinent regulations.</w:t>
      </w:r>
    </w:p>
    <w:p w:rsidRPr="002869E0" w:rsidR="0036238C" w:rsidP="009E0FEC" w:rsidRDefault="0036238C" w14:paraId="44DEA4A8" w14:textId="4E14B030">
      <w:pPr>
        <w:pStyle w:val="ListParagraph"/>
        <w:numPr>
          <w:ilvl w:val="0"/>
          <w:numId w:val="48"/>
        </w:num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Aims</w:t>
      </w:r>
    </w:p>
    <w:p w:rsidRPr="002869E0" w:rsidR="0036238C" w:rsidP="7C31268C" w:rsidRDefault="0036238C" w14:paraId="2C5FA536" w14:textId="77777777">
      <w:pPr>
        <w:numPr>
          <w:ilvl w:val="0"/>
          <w:numId w:val="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To provide and maintain safe and healthy working conditions, equipment, and systems of work for all pupils, staff, and visitors.</w:t>
      </w:r>
    </w:p>
    <w:p w:rsidRPr="002869E0" w:rsidR="0036238C" w:rsidP="7C31268C" w:rsidRDefault="0036238C" w14:paraId="6C51DCD6" w14:textId="77777777">
      <w:pPr>
        <w:numPr>
          <w:ilvl w:val="0"/>
          <w:numId w:val="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To ensure that all predictable risks have been identified and risk assessed for curriculum activities such as art, design and technology, ICT, physical education, and science.</w:t>
      </w:r>
    </w:p>
    <w:p w:rsidRPr="002869E0" w:rsidR="0036238C" w:rsidP="7C31268C" w:rsidRDefault="0036238C" w14:paraId="1B91DDE1" w14:textId="77777777">
      <w:pPr>
        <w:numPr>
          <w:ilvl w:val="0"/>
          <w:numId w:val="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To encourage everyone to take responsibility for their own health and safety and that of others.</w:t>
      </w:r>
    </w:p>
    <w:p w:rsidRPr="002869E0" w:rsidR="0036238C" w:rsidP="7C31268C" w:rsidRDefault="0036238C" w14:paraId="45F9B603" w14:textId="77777777">
      <w:pPr>
        <w:numPr>
          <w:ilvl w:val="0"/>
          <w:numId w:val="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To ensure compliance with all relevant legislation connected to this policy.</w:t>
      </w:r>
    </w:p>
    <w:p w:rsidRPr="002869E0" w:rsidR="009E0FEC" w:rsidP="009E0FEC" w:rsidRDefault="0036238C" w14:paraId="0194BAD4" w14:textId="3249B398">
      <w:pPr>
        <w:pStyle w:val="ListParagraph"/>
        <w:numPr>
          <w:ilvl w:val="0"/>
          <w:numId w:val="48"/>
        </w:num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Responsibilities</w:t>
      </w:r>
    </w:p>
    <w:p w:rsidRPr="002869E0" w:rsidR="0036238C" w:rsidP="009E0FEC" w:rsidRDefault="009E0FEC" w14:paraId="7F92946E" w14:textId="2893BD36">
      <w:pPr>
        <w:shd w:val="clear" w:color="auto" w:fill="FFFFFF" w:themeFill="background1"/>
        <w:spacing w:before="75" w:after="75" w:line="240" w:lineRule="auto"/>
        <w:ind w:firstLine="660"/>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 xml:space="preserve">3a. </w:t>
      </w:r>
      <w:r w:rsidRPr="002869E0" w:rsidR="0036238C">
        <w:rPr>
          <w:rFonts w:ascii="Arial" w:hAnsi="Arial" w:eastAsia="Arial Nova" w:cs="Arial"/>
          <w:b/>
          <w:bCs/>
          <w:color w:val="242424"/>
          <w:kern w:val="0"/>
          <w:lang w:eastAsia="en-GB"/>
          <w14:ligatures w14:val="none"/>
        </w:rPr>
        <w:t>Governing Body</w:t>
      </w:r>
      <w:r w:rsidRPr="002869E0" w:rsidR="00F95B15">
        <w:rPr>
          <w:rFonts w:ascii="Arial" w:hAnsi="Arial" w:eastAsia="Arial Nova" w:cs="Arial"/>
          <w:b/>
          <w:bCs/>
          <w:color w:val="242424"/>
          <w:kern w:val="0"/>
          <w:lang w:eastAsia="en-GB"/>
          <w14:ligatures w14:val="none"/>
        </w:rPr>
        <w:t>/Proprietor</w:t>
      </w:r>
    </w:p>
    <w:p w:rsidRPr="002869E0" w:rsidR="0036238C" w:rsidP="7C31268C" w:rsidRDefault="0036238C" w14:paraId="35553D8B" w14:textId="41BD0275">
      <w:pPr>
        <w:numPr>
          <w:ilvl w:val="0"/>
          <w:numId w:val="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Delegate powers and responsibilities to the </w:t>
      </w:r>
      <w:r w:rsidRPr="002869E0" w:rsidR="00F95B15">
        <w:rPr>
          <w:rFonts w:ascii="Arial" w:hAnsi="Arial" w:eastAsia="Arial Nova" w:cs="Arial"/>
          <w:color w:val="242424"/>
          <w:kern w:val="0"/>
          <w:lang w:eastAsia="en-GB"/>
          <w14:ligatures w14:val="none"/>
        </w:rPr>
        <w:t>Executive Board Lead and Head of School</w:t>
      </w:r>
      <w:r w:rsidRPr="002869E0">
        <w:rPr>
          <w:rFonts w:ascii="Arial" w:hAnsi="Arial" w:eastAsia="Arial Nova" w:cs="Arial"/>
          <w:color w:val="242424"/>
          <w:kern w:val="0"/>
          <w:lang w:eastAsia="en-GB"/>
          <w14:ligatures w14:val="none"/>
        </w:rPr>
        <w:t xml:space="preserve"> for overseeing health and safety throughout the school.</w:t>
      </w:r>
    </w:p>
    <w:p w:rsidRPr="002869E0" w:rsidR="0036238C" w:rsidP="7C31268C" w:rsidRDefault="0036238C" w14:paraId="2226C175" w14:textId="77777777">
      <w:pPr>
        <w:numPr>
          <w:ilvl w:val="0"/>
          <w:numId w:val="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 the school has a current health and safety policy in place.</w:t>
      </w:r>
    </w:p>
    <w:p w:rsidRPr="002869E0" w:rsidR="0036238C" w:rsidP="7C31268C" w:rsidRDefault="0036238C" w14:paraId="43D875AD" w14:textId="77777777">
      <w:pPr>
        <w:numPr>
          <w:ilvl w:val="0"/>
          <w:numId w:val="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Allocate sufficient funds to ensure a safe working environment.</w:t>
      </w:r>
    </w:p>
    <w:p w:rsidRPr="002869E0" w:rsidR="0036238C" w:rsidP="7C31268C" w:rsidRDefault="0036238C" w14:paraId="62275552" w14:textId="77777777">
      <w:pPr>
        <w:numPr>
          <w:ilvl w:val="0"/>
          <w:numId w:val="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Monitor and evaluate the health and safety performance of the school.</w:t>
      </w:r>
    </w:p>
    <w:p w:rsidRPr="002869E0" w:rsidR="0036238C" w:rsidP="009E0FEC" w:rsidRDefault="009E0FEC" w14:paraId="1A012513" w14:textId="372BDC8D">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 xml:space="preserve">3b. </w:t>
      </w:r>
      <w:r w:rsidRPr="002869E0" w:rsidR="00F95B15">
        <w:rPr>
          <w:rFonts w:ascii="Arial" w:hAnsi="Arial" w:eastAsia="Arial Nova" w:cs="Arial"/>
          <w:b/>
          <w:bCs/>
          <w:color w:val="242424"/>
          <w:kern w:val="0"/>
          <w:lang w:eastAsia="en-GB"/>
          <w14:ligatures w14:val="none"/>
        </w:rPr>
        <w:t>Executive Board Lead</w:t>
      </w:r>
    </w:p>
    <w:p w:rsidRPr="002869E0" w:rsidR="0036238C" w:rsidP="7C31268C" w:rsidRDefault="0036238C" w14:paraId="38F80E2A" w14:textId="77777777">
      <w:pPr>
        <w:numPr>
          <w:ilvl w:val="0"/>
          <w:numId w:val="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Implement the school health and safety policy and develop a culture of safety.</w:t>
      </w:r>
    </w:p>
    <w:p w:rsidRPr="002869E0" w:rsidR="0036238C" w:rsidP="7C31268C" w:rsidRDefault="0036238C" w14:paraId="1F4426F2" w14:textId="77777777">
      <w:pPr>
        <w:numPr>
          <w:ilvl w:val="0"/>
          <w:numId w:val="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 compliance with all relevant legislation.</w:t>
      </w:r>
    </w:p>
    <w:p w:rsidRPr="002869E0" w:rsidR="0036238C" w:rsidP="7C31268C" w:rsidRDefault="0036238C" w14:paraId="1496C28C" w14:textId="77777777">
      <w:pPr>
        <w:numPr>
          <w:ilvl w:val="0"/>
          <w:numId w:val="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Conduct regular health and safety inspections and risk assessments.</w:t>
      </w:r>
    </w:p>
    <w:p w:rsidRPr="002869E0" w:rsidR="0036238C" w:rsidP="7C31268C" w:rsidRDefault="00F95B15" w14:paraId="76B223E9" w14:textId="3E6F9FFE">
      <w:pPr>
        <w:numPr>
          <w:ilvl w:val="0"/>
          <w:numId w:val="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w:t>
      </w:r>
      <w:r w:rsidRPr="002869E0" w:rsidR="0036238C">
        <w:rPr>
          <w:rFonts w:ascii="Arial" w:hAnsi="Arial" w:eastAsia="Arial Nova" w:cs="Arial"/>
          <w:color w:val="242424"/>
          <w:kern w:val="0"/>
          <w:lang w:eastAsia="en-GB"/>
          <w14:ligatures w14:val="none"/>
        </w:rPr>
        <w:t xml:space="preserve"> training and information for all school personnel.</w:t>
      </w:r>
    </w:p>
    <w:p w:rsidRPr="002869E0" w:rsidR="0036238C" w:rsidP="7C31268C" w:rsidRDefault="0036238C" w14:paraId="2B18A48C" w14:textId="77777777">
      <w:pPr>
        <w:numPr>
          <w:ilvl w:val="0"/>
          <w:numId w:val="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Report any accidents or dangerous occurrences and investigate their causes.</w:t>
      </w:r>
    </w:p>
    <w:p w:rsidRPr="002869E0" w:rsidR="0036238C" w:rsidP="009E0FEC" w:rsidRDefault="009E0FEC" w14:paraId="6B6D4EEC" w14:textId="51936F3A">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3c.</w:t>
      </w:r>
      <w:r w:rsidRPr="002869E0" w:rsidR="006B3117">
        <w:rPr>
          <w:rFonts w:ascii="Arial" w:hAnsi="Arial" w:eastAsia="Arial Nova" w:cs="Arial"/>
          <w:b/>
          <w:bCs/>
          <w:color w:val="242424"/>
          <w:kern w:val="0"/>
          <w:lang w:eastAsia="en-GB"/>
          <w14:ligatures w14:val="none"/>
        </w:rPr>
        <w:t xml:space="preserve"> </w:t>
      </w:r>
      <w:r w:rsidRPr="002869E0" w:rsidR="00BB14B4">
        <w:rPr>
          <w:rFonts w:ascii="Arial" w:hAnsi="Arial" w:eastAsia="Arial Nova" w:cs="Arial"/>
          <w:b/>
          <w:bCs/>
          <w:color w:val="242424"/>
          <w:kern w:val="0"/>
          <w:lang w:eastAsia="en-GB"/>
          <w14:ligatures w14:val="none"/>
        </w:rPr>
        <w:t xml:space="preserve">School Administration Lead (Finance Manager) and School Staff </w:t>
      </w:r>
    </w:p>
    <w:p w:rsidRPr="002869E0" w:rsidR="0036238C" w:rsidP="7C31268C" w:rsidRDefault="0036238C" w14:paraId="5B799930" w14:textId="7729ECA2">
      <w:pPr>
        <w:numPr>
          <w:ilvl w:val="0"/>
          <w:numId w:val="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Conduct regular health and safety surveys and inspections</w:t>
      </w:r>
      <w:r w:rsidRPr="002869E0" w:rsidR="00BB14B4">
        <w:rPr>
          <w:rFonts w:ascii="Arial" w:hAnsi="Arial" w:eastAsia="Arial Nova" w:cs="Arial"/>
          <w:color w:val="242424"/>
          <w:kern w:val="0"/>
          <w:lang w:eastAsia="en-GB"/>
          <w14:ligatures w14:val="none"/>
        </w:rPr>
        <w:t xml:space="preserve"> – where delegated to their role.</w:t>
      </w:r>
    </w:p>
    <w:p w:rsidRPr="002869E0" w:rsidR="0036238C" w:rsidP="7C31268C" w:rsidRDefault="0036238C" w14:paraId="62F69E2D" w14:textId="77777777">
      <w:pPr>
        <w:numPr>
          <w:ilvl w:val="0"/>
          <w:numId w:val="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 all equipment, apparatus, tools, and machinery are serviced and maintained.</w:t>
      </w:r>
    </w:p>
    <w:p w:rsidRPr="002869E0" w:rsidR="0036238C" w:rsidP="7C31268C" w:rsidRDefault="0036238C" w14:paraId="2A1F1916" w14:textId="77777777">
      <w:pPr>
        <w:numPr>
          <w:ilvl w:val="0"/>
          <w:numId w:val="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Maintain records of hazardous substances and ensure their safe storage and disposal.</w:t>
      </w:r>
    </w:p>
    <w:p w:rsidRPr="002869E0" w:rsidR="0036238C" w:rsidP="7C31268C" w:rsidRDefault="0036238C" w14:paraId="06123AAF" w14:textId="77777777">
      <w:pPr>
        <w:numPr>
          <w:ilvl w:val="0"/>
          <w:numId w:val="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Provide guidance and support to all staff and ensure they are trained in health and safety procedures.</w:t>
      </w:r>
    </w:p>
    <w:p w:rsidRPr="002869E0" w:rsidR="00A43FF5" w:rsidP="009E0FEC" w:rsidRDefault="009E0FEC" w14:paraId="3628CE12" w14:textId="07928064">
      <w:pPr>
        <w:spacing w:before="100" w:beforeAutospacing="1" w:after="100" w:afterAutospacing="1" w:line="240" w:lineRule="auto"/>
        <w:ind w:firstLine="660"/>
        <w:outlineLvl w:val="3"/>
        <w:rPr>
          <w:rFonts w:ascii="Arial" w:hAnsi="Arial" w:eastAsia="Arial Nova" w:cs="Arial"/>
          <w:b/>
          <w:bCs/>
          <w:kern w:val="0"/>
          <w:lang w:eastAsia="en-GB"/>
          <w14:ligatures w14:val="none"/>
        </w:rPr>
      </w:pPr>
      <w:r w:rsidRPr="002869E0">
        <w:rPr>
          <w:rFonts w:ascii="Arial" w:hAnsi="Arial" w:eastAsia="Arial Nova" w:cs="Arial"/>
          <w:b/>
          <w:bCs/>
          <w:kern w:val="0"/>
          <w:lang w:eastAsia="en-GB"/>
          <w14:ligatures w14:val="none"/>
        </w:rPr>
        <w:t xml:space="preserve">3d. </w:t>
      </w:r>
      <w:r w:rsidRPr="002869E0" w:rsidR="00A43FF5">
        <w:rPr>
          <w:rFonts w:ascii="Arial" w:hAnsi="Arial" w:eastAsia="Arial Nova" w:cs="Arial"/>
          <w:b/>
          <w:bCs/>
          <w:kern w:val="0"/>
          <w:lang w:eastAsia="en-GB"/>
          <w14:ligatures w14:val="none"/>
        </w:rPr>
        <w:t>Designated Safeguarding Lead (DSL)</w:t>
      </w:r>
    </w:p>
    <w:p w:rsidRPr="002869E0" w:rsidR="00A43FF5" w:rsidP="7C31268C" w:rsidRDefault="00A43FF5" w14:paraId="567661C7" w14:textId="77777777">
      <w:pPr>
        <w:numPr>
          <w:ilvl w:val="0"/>
          <w:numId w:val="42"/>
        </w:numPr>
        <w:spacing w:before="100" w:beforeAutospacing="1" w:after="100" w:afterAutospacing="1" w:line="240" w:lineRule="auto"/>
        <w:rPr>
          <w:rFonts w:ascii="Arial" w:hAnsi="Arial" w:eastAsia="Arial Nova" w:cs="Arial"/>
          <w:kern w:val="0"/>
          <w:lang w:eastAsia="en-GB"/>
          <w14:ligatures w14:val="none"/>
        </w:rPr>
      </w:pPr>
      <w:r w:rsidRPr="002869E0">
        <w:rPr>
          <w:rFonts w:ascii="Arial" w:hAnsi="Arial" w:eastAsia="Arial Nova" w:cs="Arial"/>
          <w:kern w:val="0"/>
          <w:lang w:eastAsia="en-GB"/>
          <w14:ligatures w14:val="none"/>
        </w:rPr>
        <w:t xml:space="preserve">The </w:t>
      </w:r>
      <w:r w:rsidRPr="002869E0">
        <w:rPr>
          <w:rFonts w:ascii="Arial" w:hAnsi="Arial" w:eastAsia="Arial Nova" w:cs="Arial"/>
          <w:b/>
          <w:bCs/>
          <w:kern w:val="0"/>
          <w:lang w:eastAsia="en-GB"/>
          <w14:ligatures w14:val="none"/>
        </w:rPr>
        <w:t>DSL</w:t>
      </w:r>
      <w:r w:rsidRPr="002869E0">
        <w:rPr>
          <w:rFonts w:ascii="Arial" w:hAnsi="Arial" w:eastAsia="Arial Nova" w:cs="Arial"/>
          <w:kern w:val="0"/>
          <w:lang w:eastAsia="en-GB"/>
          <w14:ligatures w14:val="none"/>
        </w:rPr>
        <w:t xml:space="preserve"> must be involved in accident reporting and investigation procedures where safeguarding concerns may arise (e.g., unexplained injuries, concerns about neglect).</w:t>
      </w:r>
    </w:p>
    <w:p w:rsidRPr="002869E0" w:rsidR="00A43FF5" w:rsidP="7C31268C" w:rsidRDefault="00A43FF5" w14:paraId="1691F5F3" w14:textId="77777777">
      <w:pPr>
        <w:numPr>
          <w:ilvl w:val="0"/>
          <w:numId w:val="42"/>
        </w:numPr>
        <w:spacing w:before="100" w:beforeAutospacing="1" w:after="100" w:afterAutospacing="1" w:line="240" w:lineRule="auto"/>
        <w:rPr>
          <w:rFonts w:ascii="Arial" w:hAnsi="Arial" w:eastAsia="Arial Nova" w:cs="Arial"/>
          <w:kern w:val="0"/>
          <w:lang w:eastAsia="en-GB"/>
          <w14:ligatures w14:val="none"/>
        </w:rPr>
      </w:pPr>
      <w:r w:rsidRPr="002869E0">
        <w:rPr>
          <w:rFonts w:ascii="Arial" w:hAnsi="Arial" w:eastAsia="Arial Nova" w:cs="Arial"/>
          <w:kern w:val="0"/>
          <w:lang w:eastAsia="en-GB"/>
          <w14:ligatures w14:val="none"/>
        </w:rPr>
        <w:t>The DSL collaborates with the Health and Safety Representative when health and safety incidents intersect with safeguarding issues.</w:t>
      </w:r>
    </w:p>
    <w:p w:rsidRPr="002869E0" w:rsidR="00A43FF5" w:rsidP="7C31268C" w:rsidRDefault="00A43FF5" w14:paraId="0B2218D3" w14:textId="77777777">
      <w:p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p>
    <w:p w:rsidRPr="002869E0" w:rsidR="0036238C" w:rsidP="009E0FEC" w:rsidRDefault="009E0FEC" w14:paraId="04620F50" w14:textId="6B3365FF">
      <w:pPr>
        <w:shd w:val="clear" w:color="auto" w:fill="FFFFFF" w:themeFill="background1"/>
        <w:spacing w:after="240" w:line="240" w:lineRule="auto"/>
        <w:ind w:firstLine="3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 xml:space="preserve">3e. </w:t>
      </w:r>
      <w:r w:rsidRPr="002869E0" w:rsidR="0036238C">
        <w:rPr>
          <w:rFonts w:ascii="Arial" w:hAnsi="Arial" w:eastAsia="Arial Nova" w:cs="Arial"/>
          <w:b/>
          <w:bCs/>
          <w:color w:val="242424"/>
          <w:kern w:val="0"/>
          <w:lang w:eastAsia="en-GB"/>
          <w14:ligatures w14:val="none"/>
        </w:rPr>
        <w:t>School Personnel</w:t>
      </w:r>
    </w:p>
    <w:p w:rsidRPr="002869E0" w:rsidR="0036238C" w:rsidP="7C31268C" w:rsidRDefault="0036238C" w14:paraId="40F22B55" w14:textId="77777777">
      <w:pPr>
        <w:numPr>
          <w:ilvl w:val="0"/>
          <w:numId w:val="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Carry out their duties in accordance with the health and safety policy.</w:t>
      </w:r>
    </w:p>
    <w:p w:rsidRPr="002869E0" w:rsidR="0036238C" w:rsidP="7C31268C" w:rsidRDefault="0036238C" w14:paraId="2575295B" w14:textId="77777777">
      <w:pPr>
        <w:numPr>
          <w:ilvl w:val="0"/>
          <w:numId w:val="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 pupils wear appropriate clothing and use personal protective equipment when necessary.</w:t>
      </w:r>
    </w:p>
    <w:p w:rsidRPr="002869E0" w:rsidR="0036238C" w:rsidP="7C31268C" w:rsidRDefault="0036238C" w14:paraId="1AC05ADB" w14:textId="77777777">
      <w:pPr>
        <w:numPr>
          <w:ilvl w:val="0"/>
          <w:numId w:val="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Report accidents, incidents, defects, and safety hazards to the Health and Safety Representative.</w:t>
      </w:r>
    </w:p>
    <w:p w:rsidRPr="002869E0" w:rsidR="0036238C" w:rsidP="7C31268C" w:rsidRDefault="0036238C" w14:paraId="606A5262" w14:textId="77777777">
      <w:pPr>
        <w:numPr>
          <w:ilvl w:val="0"/>
          <w:numId w:val="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Teach pupils about hazards, risks, and control measures in various curriculum activities.</w:t>
      </w:r>
    </w:p>
    <w:p w:rsidRPr="002869E0" w:rsidR="00BB14B4" w:rsidP="7C31268C" w:rsidRDefault="0030358E" w14:paraId="153BF96D" w14:textId="4525E84C">
      <w:pPr>
        <w:numPr>
          <w:ilvl w:val="0"/>
          <w:numId w:val="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Report promptly all health and safety concerns to a member of the SLT </w:t>
      </w:r>
      <w:r w:rsidRPr="002869E0">
        <w:rPr>
          <w:rFonts w:ascii="Arial" w:hAnsi="Arial" w:eastAsia="Arial Nova" w:cs="Arial"/>
          <w:b/>
          <w:bCs/>
          <w:color w:val="242424"/>
          <w:kern w:val="0"/>
          <w:lang w:eastAsia="en-GB"/>
          <w14:ligatures w14:val="none"/>
        </w:rPr>
        <w:t>and</w:t>
      </w:r>
      <w:r w:rsidRPr="002869E0">
        <w:rPr>
          <w:rFonts w:ascii="Arial" w:hAnsi="Arial" w:eastAsia="Arial Nova" w:cs="Arial"/>
          <w:color w:val="242424"/>
          <w:kern w:val="0"/>
          <w:lang w:eastAsia="en-GB"/>
          <w14:ligatures w14:val="none"/>
        </w:rPr>
        <w:t xml:space="preserve"> ensure that any concerns are logged on the classroom daily audits.  </w:t>
      </w:r>
    </w:p>
    <w:p w:rsidRPr="002869E0" w:rsidR="0036238C" w:rsidP="009E0FEC" w:rsidRDefault="009E0FEC" w14:paraId="69E756BC" w14:textId="31A05F45">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 xml:space="preserve">3f. </w:t>
      </w:r>
      <w:r w:rsidRPr="002869E0" w:rsidR="0036238C">
        <w:rPr>
          <w:rFonts w:ascii="Arial" w:hAnsi="Arial" w:eastAsia="Arial Nova" w:cs="Arial"/>
          <w:b/>
          <w:bCs/>
          <w:color w:val="242424"/>
          <w:kern w:val="0"/>
          <w:lang w:eastAsia="en-GB"/>
          <w14:ligatures w14:val="none"/>
        </w:rPr>
        <w:t>Pupils</w:t>
      </w:r>
    </w:p>
    <w:p w:rsidRPr="002869E0" w:rsidR="0036238C" w:rsidP="7C31268C" w:rsidRDefault="0036238C" w14:paraId="6AF76208" w14:textId="77777777">
      <w:pPr>
        <w:numPr>
          <w:ilvl w:val="0"/>
          <w:numId w:val="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Follow the safety rules of the school and the instructions of teaching staff.</w:t>
      </w:r>
    </w:p>
    <w:p w:rsidRPr="002869E0" w:rsidR="0036238C" w:rsidP="7C31268C" w:rsidRDefault="0036238C" w14:paraId="2F78B0C9" w14:textId="77777777">
      <w:pPr>
        <w:numPr>
          <w:ilvl w:val="0"/>
          <w:numId w:val="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Exercise personal responsibility for their own safety and that of others.</w:t>
      </w:r>
    </w:p>
    <w:p w:rsidRPr="002869E0" w:rsidR="0036238C" w:rsidP="7C31268C" w:rsidRDefault="0036238C" w14:paraId="4422EDCE" w14:textId="77777777">
      <w:pPr>
        <w:numPr>
          <w:ilvl w:val="0"/>
          <w:numId w:val="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Observe standards of dress consistent with safety and hygiene.</w:t>
      </w:r>
    </w:p>
    <w:p w:rsidRPr="002869E0" w:rsidR="0036238C" w:rsidP="00322A41" w:rsidRDefault="00322A41" w14:paraId="0B09C910" w14:textId="132A9CED">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 xml:space="preserve">3g. </w:t>
      </w:r>
      <w:r w:rsidRPr="002869E0" w:rsidR="0036238C">
        <w:rPr>
          <w:rFonts w:ascii="Arial" w:hAnsi="Arial" w:eastAsia="Arial Nova" w:cs="Arial"/>
          <w:b/>
          <w:bCs/>
          <w:color w:val="242424"/>
          <w:kern w:val="0"/>
          <w:lang w:eastAsia="en-GB"/>
          <w14:ligatures w14:val="none"/>
        </w:rPr>
        <w:t>Parents/Carers</w:t>
      </w:r>
    </w:p>
    <w:p w:rsidRPr="002869E0" w:rsidR="0036238C" w:rsidP="7C31268C" w:rsidRDefault="0036238C" w14:paraId="11731A65" w14:textId="77777777">
      <w:pPr>
        <w:numPr>
          <w:ilvl w:val="0"/>
          <w:numId w:val="7"/>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Support the school in health and safety matters.</w:t>
      </w:r>
    </w:p>
    <w:p w:rsidRPr="002869E0" w:rsidR="0036238C" w:rsidP="7C31268C" w:rsidRDefault="0036238C" w14:paraId="07C85549" w14:textId="77777777">
      <w:pPr>
        <w:numPr>
          <w:ilvl w:val="0"/>
          <w:numId w:val="7"/>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Be aware of and comply with this policy.</w:t>
      </w:r>
    </w:p>
    <w:p w:rsidRPr="002869E0" w:rsidR="0036238C" w:rsidP="7C31268C" w:rsidRDefault="0036238C" w14:paraId="2B7C74AA" w14:textId="77777777">
      <w:pPr>
        <w:numPr>
          <w:ilvl w:val="0"/>
          <w:numId w:val="7"/>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Participate in periodic surveys conducted by the school.</w:t>
      </w:r>
    </w:p>
    <w:p w:rsidRPr="002869E0" w:rsidR="0036238C" w:rsidP="00322A41" w:rsidRDefault="00322A41" w14:paraId="60945880" w14:textId="742C901E">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 xml:space="preserve">3f. </w:t>
      </w:r>
      <w:r w:rsidRPr="002869E0" w:rsidR="0036238C">
        <w:rPr>
          <w:rFonts w:ascii="Arial" w:hAnsi="Arial" w:eastAsia="Arial Nova" w:cs="Arial"/>
          <w:b/>
          <w:bCs/>
          <w:color w:val="242424"/>
          <w:kern w:val="0"/>
          <w:lang w:eastAsia="en-GB"/>
          <w14:ligatures w14:val="none"/>
        </w:rPr>
        <w:t>Visitors and Contractors</w:t>
      </w:r>
    </w:p>
    <w:p w:rsidRPr="002869E0" w:rsidR="0036238C" w:rsidP="7C31268C" w:rsidRDefault="0036238C" w14:paraId="36140FED" w14:textId="77777777">
      <w:pPr>
        <w:numPr>
          <w:ilvl w:val="0"/>
          <w:numId w:val="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Take reasonable care of themselves and others while on the school premises.</w:t>
      </w:r>
    </w:p>
    <w:p w:rsidRPr="002869E0" w:rsidR="0036238C" w:rsidP="7C31268C" w:rsidRDefault="0036238C" w14:paraId="3AB3C061" w14:textId="77777777">
      <w:pPr>
        <w:numPr>
          <w:ilvl w:val="0"/>
          <w:numId w:val="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Comply with the safety rules and procedures of the school.</w:t>
      </w:r>
    </w:p>
    <w:p w:rsidRPr="002869E0" w:rsidR="0036238C" w:rsidP="7C31268C" w:rsidRDefault="0036238C" w14:paraId="1CE81571" w14:textId="77777777">
      <w:pPr>
        <w:numPr>
          <w:ilvl w:val="0"/>
          <w:numId w:val="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Report defects or damage to equipment and all accidents and incidents.</w:t>
      </w:r>
    </w:p>
    <w:p w:rsidRPr="002869E0" w:rsidR="0036238C" w:rsidP="00322A41" w:rsidRDefault="0036238C" w14:paraId="0E8B5F7A" w14:textId="4ABE2E51">
      <w:pPr>
        <w:pStyle w:val="ListParagraph"/>
        <w:numPr>
          <w:ilvl w:val="0"/>
          <w:numId w:val="48"/>
        </w:num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Safe Procedures</w:t>
      </w:r>
    </w:p>
    <w:p w:rsidRPr="002869E0" w:rsidR="0036238C" w:rsidP="00A87128" w:rsidRDefault="0036238C" w14:paraId="13DA937B" w14:textId="77777777">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Accidents and Emergencies</w:t>
      </w:r>
    </w:p>
    <w:p w:rsidRPr="002869E0" w:rsidR="0036238C" w:rsidP="7C31268C" w:rsidRDefault="0036238C" w14:paraId="43588616" w14:textId="04F7CA6D">
      <w:pPr>
        <w:numPr>
          <w:ilvl w:val="0"/>
          <w:numId w:val="9"/>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All accidents and emergencies must be reported and recorded</w:t>
      </w:r>
      <w:r w:rsidRPr="002869E0" w:rsidR="00231762">
        <w:rPr>
          <w:rFonts w:ascii="Arial" w:hAnsi="Arial" w:eastAsia="Arial Nova" w:cs="Arial"/>
          <w:color w:val="242424"/>
          <w:kern w:val="0"/>
          <w:lang w:eastAsia="en-GB"/>
          <w14:ligatures w14:val="none"/>
        </w:rPr>
        <w:t xml:space="preserve"> on the relevant school systems</w:t>
      </w:r>
      <w:r w:rsidRPr="002869E0">
        <w:rPr>
          <w:rFonts w:ascii="Arial" w:hAnsi="Arial" w:eastAsia="Arial Nova" w:cs="Arial"/>
          <w:color w:val="242424"/>
          <w:kern w:val="0"/>
          <w:lang w:eastAsia="en-GB"/>
          <w14:ligatures w14:val="none"/>
        </w:rPr>
        <w:t>.</w:t>
      </w:r>
    </w:p>
    <w:p w:rsidRPr="002869E0" w:rsidR="0036238C" w:rsidP="7C31268C" w:rsidRDefault="0036238C" w14:paraId="361CE0DF" w14:textId="77777777">
      <w:pPr>
        <w:numPr>
          <w:ilvl w:val="0"/>
          <w:numId w:val="9"/>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Procedures are in place to deal with any accident or emergency involving staff, pupils, or visitors.</w:t>
      </w:r>
    </w:p>
    <w:p w:rsidRPr="002869E0" w:rsidR="0036238C" w:rsidP="7C31268C" w:rsidRDefault="0036238C" w14:paraId="0CEB8D8D" w14:textId="5135EBB2">
      <w:pPr>
        <w:numPr>
          <w:ilvl w:val="0"/>
          <w:numId w:val="9"/>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Regular training is provided for all school personnel on accident and emergency </w:t>
      </w:r>
      <w:r w:rsidRPr="002869E0" w:rsidR="00AB6363">
        <w:rPr>
          <w:rFonts w:ascii="Arial" w:hAnsi="Arial" w:eastAsia="Arial Nova" w:cs="Arial"/>
          <w:color w:val="242424"/>
          <w:kern w:val="0"/>
          <w:lang w:eastAsia="en-GB"/>
          <w14:ligatures w14:val="none"/>
        </w:rPr>
        <w:t>procedures. Staff complete first aid training as part of the induction process</w:t>
      </w:r>
    </w:p>
    <w:p w:rsidRPr="002869E0" w:rsidR="0030358E" w:rsidP="7C31268C" w:rsidRDefault="0030358E" w14:paraId="6B5E7A70" w14:textId="704CBBDC">
      <w:pPr>
        <w:numPr>
          <w:ilvl w:val="0"/>
          <w:numId w:val="9"/>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See the First Aid Policy for more details.  </w:t>
      </w:r>
    </w:p>
    <w:p w:rsidRPr="002869E0" w:rsidR="0036238C" w:rsidP="00A87128" w:rsidRDefault="0036238C" w14:paraId="43A21916" w14:textId="77777777">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Slip, Trip, and Fall Accidents</w:t>
      </w:r>
    </w:p>
    <w:p w:rsidRPr="002869E0" w:rsidR="0036238C" w:rsidP="7C31268C" w:rsidRDefault="0036238C" w14:paraId="3CA94A0B" w14:textId="77777777">
      <w:pPr>
        <w:numPr>
          <w:ilvl w:val="0"/>
          <w:numId w:val="1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Risk assessments are conducted to prevent slip, trip, and fall accidents.</w:t>
      </w:r>
    </w:p>
    <w:p w:rsidRPr="002869E0" w:rsidR="0036238C" w:rsidP="7C31268C" w:rsidRDefault="0036238C" w14:paraId="458A54CC" w14:textId="77777777">
      <w:pPr>
        <w:numPr>
          <w:ilvl w:val="0"/>
          <w:numId w:val="1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Floor surfaces are checked, cleaned, and maintained regularly.</w:t>
      </w:r>
    </w:p>
    <w:p w:rsidRPr="002869E0" w:rsidR="0036238C" w:rsidP="7C31268C" w:rsidRDefault="0036238C" w14:paraId="66E3F6EA" w14:textId="77777777">
      <w:pPr>
        <w:numPr>
          <w:ilvl w:val="0"/>
          <w:numId w:val="1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All walkways must be free of obstructions and well-lit.</w:t>
      </w:r>
    </w:p>
    <w:p w:rsidRPr="002869E0" w:rsidR="0030358E" w:rsidP="7C31268C" w:rsidRDefault="0030358E" w14:paraId="22D47FF7" w14:textId="6602CC68">
      <w:pPr>
        <w:numPr>
          <w:ilvl w:val="0"/>
          <w:numId w:val="1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In the event of a slip, trip or fall the First Aid Policy should also be referred to.  </w:t>
      </w:r>
    </w:p>
    <w:p w:rsidRPr="002869E0" w:rsidR="0036238C" w:rsidP="00A87128" w:rsidRDefault="0036238C" w14:paraId="528462EC" w14:textId="77777777">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Cleaning</w:t>
      </w:r>
    </w:p>
    <w:p w:rsidRPr="002869E0" w:rsidR="0036238C" w:rsidP="7C31268C" w:rsidRDefault="0036238C" w14:paraId="3BD3D180" w14:textId="77777777">
      <w:pPr>
        <w:numPr>
          <w:ilvl w:val="0"/>
          <w:numId w:val="1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 school cleaning regime is in place to maintain a clean working and learning environment.</w:t>
      </w:r>
    </w:p>
    <w:p w:rsidRPr="002869E0" w:rsidR="0036238C" w:rsidP="7C31268C" w:rsidRDefault="0036238C" w14:paraId="4818E634" w14:textId="77777777">
      <w:pPr>
        <w:numPr>
          <w:ilvl w:val="0"/>
          <w:numId w:val="1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Cleaning staff are trained in safe working practices and the handling of cleaning chemicals.</w:t>
      </w:r>
    </w:p>
    <w:p w:rsidRPr="002869E0" w:rsidR="0030358E" w:rsidP="7C31268C" w:rsidRDefault="0030358E" w14:paraId="0C08AA2F" w14:textId="0B555267">
      <w:pPr>
        <w:numPr>
          <w:ilvl w:val="0"/>
          <w:numId w:val="1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Cleaning staff are required to complete daily check lists.</w:t>
      </w:r>
    </w:p>
    <w:p w:rsidRPr="002869E0" w:rsidR="0030358E" w:rsidP="7C31268C" w:rsidRDefault="0030358E" w14:paraId="314E9222" w14:textId="682DE3DD">
      <w:pPr>
        <w:numPr>
          <w:ilvl w:val="0"/>
          <w:numId w:val="1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However, </w:t>
      </w:r>
      <w:r w:rsidRPr="002869E0">
        <w:rPr>
          <w:rFonts w:ascii="Arial" w:hAnsi="Arial" w:eastAsia="Arial Nova" w:cs="Arial"/>
          <w:b/>
          <w:bCs/>
          <w:color w:val="242424"/>
          <w:kern w:val="0"/>
          <w:lang w:eastAsia="en-GB"/>
          <w14:ligatures w14:val="none"/>
        </w:rPr>
        <w:t>all</w:t>
      </w:r>
      <w:r w:rsidRPr="002869E0">
        <w:rPr>
          <w:rFonts w:ascii="Arial" w:hAnsi="Arial" w:eastAsia="Arial Nova" w:cs="Arial"/>
          <w:color w:val="242424"/>
          <w:kern w:val="0"/>
          <w:lang w:eastAsia="en-GB"/>
          <w14:ligatures w14:val="none"/>
        </w:rPr>
        <w:t xml:space="preserve"> staff are responsible for the safe and hygienic </w:t>
      </w:r>
      <w:r w:rsidRPr="002869E0" w:rsidR="00945049">
        <w:rPr>
          <w:rFonts w:ascii="Arial" w:hAnsi="Arial" w:eastAsia="Arial Nova" w:cs="Arial"/>
          <w:color w:val="242424"/>
          <w:kern w:val="0"/>
          <w:lang w:eastAsia="en-GB"/>
          <w14:ligatures w14:val="none"/>
        </w:rPr>
        <w:t>environment in the school.</w:t>
      </w:r>
    </w:p>
    <w:p w:rsidRPr="002869E0" w:rsidR="0036238C" w:rsidP="00A87128" w:rsidRDefault="0036238C" w14:paraId="7E443666" w14:textId="77777777">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Curriculum Activities</w:t>
      </w:r>
    </w:p>
    <w:p w:rsidRPr="002869E0" w:rsidR="0036238C" w:rsidP="7C31268C" w:rsidRDefault="0036238C" w14:paraId="19E7DB45" w14:textId="77777777">
      <w:pPr>
        <w:numPr>
          <w:ilvl w:val="0"/>
          <w:numId w:val="1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Risk assessments are conducted for all curriculum activities.</w:t>
      </w:r>
    </w:p>
    <w:p w:rsidRPr="002869E0" w:rsidR="0036238C" w:rsidP="7C31268C" w:rsidRDefault="0036238C" w14:paraId="6ED3B56A" w14:textId="77777777">
      <w:pPr>
        <w:numPr>
          <w:ilvl w:val="0"/>
          <w:numId w:val="1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Control measures are put in place for all identified risks.</w:t>
      </w:r>
    </w:p>
    <w:p w:rsidRPr="002869E0" w:rsidR="0036238C" w:rsidP="7C31268C" w:rsidRDefault="0036238C" w14:paraId="4AE38B0F" w14:textId="77777777">
      <w:pPr>
        <w:numPr>
          <w:ilvl w:val="0"/>
          <w:numId w:val="1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Pupils are taught about hazards, risks, and control measures in various subjects.</w:t>
      </w:r>
    </w:p>
    <w:p w:rsidRPr="002869E0" w:rsidR="0036238C" w:rsidP="00A87128" w:rsidRDefault="0036238C" w14:paraId="165A997D" w14:textId="75C823C1">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 xml:space="preserve">Outdoor Learning and </w:t>
      </w:r>
      <w:r w:rsidRPr="002869E0" w:rsidR="004A30E8">
        <w:rPr>
          <w:rFonts w:ascii="Arial" w:hAnsi="Arial" w:eastAsia="Arial Nova" w:cs="Arial"/>
          <w:b/>
          <w:bCs/>
          <w:color w:val="242424"/>
          <w:kern w:val="0"/>
          <w:lang w:eastAsia="en-GB"/>
          <w14:ligatures w14:val="none"/>
        </w:rPr>
        <w:t>Offsite Activities</w:t>
      </w:r>
    </w:p>
    <w:p w:rsidRPr="002869E0" w:rsidR="0036238C" w:rsidP="7C31268C" w:rsidRDefault="0036238C" w14:paraId="2CBF1E7D" w14:textId="77777777">
      <w:pPr>
        <w:numPr>
          <w:ilvl w:val="0"/>
          <w:numId w:val="1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School personnel are trained in first aid and health and safety procedures for outdoor learning activities.</w:t>
      </w:r>
    </w:p>
    <w:p w:rsidRPr="002869E0" w:rsidR="0036238C" w:rsidP="7C31268C" w:rsidRDefault="0036238C" w14:paraId="3B015F3A" w14:textId="58FCC4CF">
      <w:pPr>
        <w:numPr>
          <w:ilvl w:val="0"/>
          <w:numId w:val="1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Risk assessments are conducted for all outdoor learning activities.</w:t>
      </w:r>
    </w:p>
    <w:p w:rsidRPr="002869E0" w:rsidR="0036238C" w:rsidP="00A87128" w:rsidRDefault="0036238C" w14:paraId="3E2609F2" w14:textId="77777777">
      <w:pPr>
        <w:shd w:val="clear" w:color="auto" w:fill="FFFFFF" w:themeFill="background1"/>
        <w:spacing w:after="240" w:line="240" w:lineRule="auto"/>
        <w:ind w:firstLine="66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Educational Visits</w:t>
      </w:r>
    </w:p>
    <w:p w:rsidRPr="002869E0" w:rsidR="0036238C" w:rsidP="7C31268C" w:rsidRDefault="0036238C" w14:paraId="5458503F" w14:textId="5B611838">
      <w:pPr>
        <w:numPr>
          <w:ilvl w:val="0"/>
          <w:numId w:val="1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All educational visits are risk assessed and authorised by the </w:t>
      </w:r>
      <w:r w:rsidRPr="002869E0" w:rsidR="00945049">
        <w:rPr>
          <w:rFonts w:ascii="Arial" w:hAnsi="Arial" w:eastAsia="Arial Nova" w:cs="Arial"/>
          <w:color w:val="242424"/>
          <w:kern w:val="0"/>
          <w:lang w:eastAsia="en-GB"/>
          <w14:ligatures w14:val="none"/>
        </w:rPr>
        <w:t>Head of School</w:t>
      </w:r>
      <w:r w:rsidRPr="002869E0">
        <w:rPr>
          <w:rFonts w:ascii="Arial" w:hAnsi="Arial" w:eastAsia="Arial Nova" w:cs="Arial"/>
          <w:color w:val="242424"/>
          <w:kern w:val="0"/>
          <w:lang w:eastAsia="en-GB"/>
          <w14:ligatures w14:val="none"/>
        </w:rPr>
        <w:t>.</w:t>
      </w:r>
    </w:p>
    <w:p w:rsidRPr="002869E0" w:rsidR="00FA54C7" w:rsidP="7C31268C" w:rsidRDefault="0036238C" w14:paraId="5A0C6E3C" w14:textId="77777777">
      <w:pPr>
        <w:numPr>
          <w:ilvl w:val="0"/>
          <w:numId w:val="15"/>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Parents are informed of all educational visits and must provide consent for their child's participation.</w:t>
      </w:r>
      <w:r w:rsidRPr="002869E0" w:rsidR="009D40C3">
        <w:rPr>
          <w:rFonts w:ascii="Arial" w:hAnsi="Arial" w:eastAsia="Arial Nova" w:cs="Arial"/>
        </w:rPr>
        <w:t xml:space="preserve"> </w:t>
      </w:r>
    </w:p>
    <w:p w:rsidRPr="002869E0" w:rsidR="009D40C3" w:rsidP="00A87128" w:rsidRDefault="009D40C3" w14:paraId="00084F00" w14:textId="535472AF">
      <w:pPr>
        <w:pStyle w:val="ListParagraph"/>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Child Protection Considerations</w:t>
      </w:r>
    </w:p>
    <w:p w:rsidRPr="002869E0" w:rsidR="009D40C3" w:rsidP="7C31268C" w:rsidRDefault="009D40C3" w14:paraId="59CB5FCE" w14:textId="77777777">
      <w:pPr>
        <w:numPr>
          <w:ilvl w:val="0"/>
          <w:numId w:val="15"/>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Accident reporting procedures must include guidance on identifying and reporting potential safeguarding issues, such as signs of abuse or neglect.</w:t>
      </w:r>
    </w:p>
    <w:p w:rsidRPr="002869E0" w:rsidR="009D40C3" w:rsidP="7C31268C" w:rsidRDefault="009D40C3" w14:paraId="6A275380" w14:textId="77777777">
      <w:pPr>
        <w:numPr>
          <w:ilvl w:val="0"/>
          <w:numId w:val="15"/>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The DSL must be informed of any safeguarding concerns identified during accident investigations.</w:t>
      </w:r>
    </w:p>
    <w:p w:rsidRPr="002869E0" w:rsidR="009D40C3" w:rsidP="00A87128" w:rsidRDefault="009D40C3" w14:paraId="01BB5209" w14:textId="77777777">
      <w:pPr>
        <w:shd w:val="clear" w:color="auto" w:fill="FFFFFF" w:themeFill="background1"/>
        <w:spacing w:before="100" w:beforeAutospacing="1" w:after="100" w:afterAutospacing="1" w:line="240" w:lineRule="auto"/>
        <w:ind w:firstLine="360"/>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Parent Notification</w:t>
      </w:r>
    </w:p>
    <w:p w:rsidRPr="002869E0" w:rsidR="009D40C3" w:rsidP="7C31268C" w:rsidRDefault="009D40C3" w14:paraId="0A46D267" w14:textId="77777777">
      <w:pPr>
        <w:numPr>
          <w:ilvl w:val="0"/>
          <w:numId w:val="15"/>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Parents/carers must be promptly notified when a child has an accident or injury at school.</w:t>
      </w:r>
    </w:p>
    <w:p w:rsidRPr="002869E0" w:rsidR="00FA54C7" w:rsidP="00FA54C7" w:rsidRDefault="00FA54C7" w14:paraId="0FD57FC8" w14:textId="77777777">
      <w:p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p>
    <w:p w:rsidRPr="002869E0" w:rsidR="00FA54C7" w:rsidP="00A87128" w:rsidRDefault="00FA54C7" w14:paraId="44B8562B" w14:textId="3AE9D5A7">
      <w:pPr>
        <w:pStyle w:val="ListParagraph"/>
        <w:numPr>
          <w:ilvl w:val="0"/>
          <w:numId w:val="48"/>
        </w:num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Specific risks and mitigations to be aware of at the Becklands School</w:t>
      </w:r>
    </w:p>
    <w:p w:rsidRPr="002869E0" w:rsidR="007444C6" w:rsidP="007444C6" w:rsidRDefault="007444C6" w14:paraId="5CA90ED5" w14:textId="78ADAB03">
      <w:pPr>
        <w:pStyle w:val="Heading3"/>
        <w:rPr>
          <w:rFonts w:ascii="Arial" w:hAnsi="Arial" w:cs="Arial"/>
          <w:color w:val="auto"/>
          <w:sz w:val="24"/>
          <w:szCs w:val="24"/>
        </w:rPr>
      </w:pPr>
      <w:bookmarkStart w:name="_Toc216080503" w:id="4"/>
      <w:r w:rsidRPr="002869E0">
        <w:rPr>
          <w:rFonts w:ascii="Arial" w:hAnsi="Arial" w:cs="Arial"/>
          <w:color w:val="auto"/>
          <w:sz w:val="24"/>
          <w:szCs w:val="24"/>
        </w:rPr>
        <w:t>There are some specific risks for the Becklands School that we are highlighting in this policy, separate risk assessments cover these risks however, they are summarised below for reference.</w:t>
      </w:r>
      <w:bookmarkEnd w:id="4"/>
    </w:p>
    <w:p w:rsidRPr="002869E0" w:rsidR="007444C6" w:rsidP="007444C6" w:rsidRDefault="007444C6" w14:paraId="3BC17D91" w14:textId="52067450">
      <w:pPr>
        <w:pStyle w:val="Heading3"/>
        <w:rPr>
          <w:rFonts w:ascii="Arial" w:hAnsi="Arial" w:cs="Arial"/>
          <w:i/>
          <w:iCs/>
          <w:color w:val="auto"/>
          <w:sz w:val="24"/>
          <w:szCs w:val="24"/>
        </w:rPr>
      </w:pPr>
      <w:bookmarkStart w:name="_Toc216080504" w:id="5"/>
      <w:r w:rsidRPr="002869E0">
        <w:rPr>
          <w:rFonts w:ascii="Arial" w:hAnsi="Arial" w:cs="Arial"/>
          <w:i/>
          <w:iCs/>
          <w:color w:val="auto"/>
          <w:sz w:val="24"/>
          <w:szCs w:val="24"/>
        </w:rPr>
        <w:t>Dysregulated Student Behaviour</w:t>
      </w:r>
      <w:bookmarkEnd w:id="5"/>
    </w:p>
    <w:p w:rsidRPr="002869E0" w:rsidR="007444C6" w:rsidP="007444C6" w:rsidRDefault="007444C6" w14:paraId="7BF1AA31" w14:textId="77777777">
      <w:pPr>
        <w:rPr>
          <w:rFonts w:ascii="Arial" w:hAnsi="Arial" w:cs="Arial"/>
        </w:rPr>
      </w:pPr>
      <w:r w:rsidRPr="002869E0">
        <w:rPr>
          <w:rFonts w:ascii="Arial" w:hAnsi="Arial" w:cs="Arial"/>
        </w:rPr>
        <w:t xml:space="preserve">Pupils with SEMH needs may at times become dysregulated, leading to unpredictable or challenging behaviour. Risks include harm to self or others, property damage, and emotional distress. </w:t>
      </w:r>
    </w:p>
    <w:p w:rsidRPr="002869E0" w:rsidR="007444C6" w:rsidP="007444C6" w:rsidRDefault="007444C6" w14:paraId="2D472293" w14:textId="4C22E066">
      <w:pPr>
        <w:rPr>
          <w:rFonts w:ascii="Arial" w:hAnsi="Arial" w:cs="Arial"/>
        </w:rPr>
      </w:pPr>
      <w:r w:rsidRPr="002869E0">
        <w:rPr>
          <w:rFonts w:ascii="Arial" w:hAnsi="Arial" w:cs="Arial"/>
        </w:rPr>
        <w:t>Mitigation: Regular de-escalation and physical intervention training for all staff, provision of safe spaces for pupils to calm, and clear behaviour support plans for individuals.</w:t>
      </w:r>
    </w:p>
    <w:p w:rsidRPr="002869E0" w:rsidR="007444C6" w:rsidP="007444C6" w:rsidRDefault="007444C6" w14:paraId="3708FB2D" w14:textId="77777777">
      <w:pPr>
        <w:pStyle w:val="Heading3"/>
        <w:rPr>
          <w:rFonts w:ascii="Arial" w:hAnsi="Arial" w:cs="Arial"/>
          <w:i/>
          <w:iCs/>
          <w:color w:val="auto"/>
          <w:sz w:val="24"/>
          <w:szCs w:val="24"/>
        </w:rPr>
      </w:pPr>
      <w:bookmarkStart w:name="_Toc216080505" w:id="6"/>
      <w:r w:rsidRPr="002869E0">
        <w:rPr>
          <w:rFonts w:ascii="Arial" w:hAnsi="Arial" w:cs="Arial"/>
          <w:i/>
          <w:iCs/>
          <w:color w:val="auto"/>
          <w:sz w:val="24"/>
          <w:szCs w:val="24"/>
        </w:rPr>
        <w:t>Staff Emotional Well-being</w:t>
      </w:r>
      <w:bookmarkEnd w:id="6"/>
    </w:p>
    <w:p w:rsidRPr="002869E0" w:rsidR="007444C6" w:rsidP="007444C6" w:rsidRDefault="007444C6" w14:paraId="46D0ECE6" w14:textId="77777777">
      <w:pPr>
        <w:rPr>
          <w:rFonts w:ascii="Arial" w:hAnsi="Arial" w:cs="Arial"/>
        </w:rPr>
      </w:pPr>
      <w:r w:rsidRPr="002869E0">
        <w:rPr>
          <w:rFonts w:ascii="Arial" w:hAnsi="Arial" w:cs="Arial"/>
        </w:rPr>
        <w:t xml:space="preserve">Working in an SEMH environment can be emotionally demanding, increasing the risk of stress and burnout among staff. </w:t>
      </w:r>
    </w:p>
    <w:p w:rsidRPr="002869E0" w:rsidR="007444C6" w:rsidP="007444C6" w:rsidRDefault="007444C6" w14:paraId="735A3710" w14:textId="5658A313">
      <w:pPr>
        <w:rPr>
          <w:rFonts w:ascii="Arial" w:hAnsi="Arial" w:cs="Arial"/>
        </w:rPr>
      </w:pPr>
      <w:r w:rsidRPr="002869E0">
        <w:rPr>
          <w:rFonts w:ascii="Arial" w:hAnsi="Arial" w:cs="Arial"/>
        </w:rPr>
        <w:t>Mitigation: Access to supervision, mental health resources via the Employee Assistance Programme, regular well-being check-ins, and opportunities for peer support and professional development.</w:t>
      </w:r>
    </w:p>
    <w:p w:rsidRPr="002869E0" w:rsidR="007444C6" w:rsidP="007444C6" w:rsidRDefault="007444C6" w14:paraId="2B696E8A" w14:textId="77777777">
      <w:pPr>
        <w:pStyle w:val="Heading3"/>
        <w:rPr>
          <w:rFonts w:ascii="Arial" w:hAnsi="Arial" w:cs="Arial"/>
          <w:i/>
          <w:iCs/>
          <w:color w:val="auto"/>
          <w:sz w:val="24"/>
          <w:szCs w:val="24"/>
        </w:rPr>
      </w:pPr>
      <w:bookmarkStart w:name="_Toc216080506" w:id="7"/>
      <w:r w:rsidRPr="002869E0">
        <w:rPr>
          <w:rFonts w:ascii="Arial" w:hAnsi="Arial" w:cs="Arial"/>
          <w:i/>
          <w:iCs/>
          <w:color w:val="auto"/>
          <w:sz w:val="24"/>
          <w:szCs w:val="24"/>
        </w:rPr>
        <w:t>Industrial Estate Location</w:t>
      </w:r>
      <w:bookmarkEnd w:id="7"/>
    </w:p>
    <w:p w:rsidRPr="002869E0" w:rsidR="007444C6" w:rsidP="007444C6" w:rsidRDefault="007444C6" w14:paraId="261CEE85" w14:textId="77777777">
      <w:pPr>
        <w:rPr>
          <w:rFonts w:ascii="Arial" w:hAnsi="Arial" w:cs="Arial"/>
        </w:rPr>
      </w:pPr>
      <w:r w:rsidRPr="002869E0">
        <w:rPr>
          <w:rFonts w:ascii="Arial" w:hAnsi="Arial" w:cs="Arial"/>
        </w:rPr>
        <w:t xml:space="preserve">The school's location on an industrial estate presents hazards such as heavy traffic, noise, and environmental pollutants. </w:t>
      </w:r>
    </w:p>
    <w:p w:rsidRPr="002869E0" w:rsidR="007444C6" w:rsidP="007444C6" w:rsidRDefault="007444C6" w14:paraId="3617C995" w14:textId="1448C4A5">
      <w:pPr>
        <w:rPr>
          <w:rFonts w:ascii="Arial" w:hAnsi="Arial" w:cs="Arial"/>
        </w:rPr>
      </w:pPr>
      <w:r w:rsidRPr="002869E0">
        <w:rPr>
          <w:rFonts w:ascii="Arial" w:hAnsi="Arial" w:cs="Arial"/>
        </w:rPr>
        <w:t xml:space="preserve">Mitigation: Supervised crossings as much as possible, perimeter fencing, </w:t>
      </w:r>
      <w:r w:rsidRPr="002869E0" w:rsidR="000D57F3">
        <w:rPr>
          <w:rFonts w:ascii="Arial" w:hAnsi="Arial" w:cs="Arial"/>
        </w:rPr>
        <w:t>students educated in road safety through the curriculum.</w:t>
      </w:r>
    </w:p>
    <w:p w:rsidRPr="002869E0" w:rsidR="007444C6" w:rsidP="007444C6" w:rsidRDefault="007444C6" w14:paraId="1F924A1E" w14:textId="77777777">
      <w:pPr>
        <w:pStyle w:val="Heading3"/>
        <w:rPr>
          <w:rFonts w:ascii="Arial" w:hAnsi="Arial" w:cs="Arial"/>
          <w:i/>
          <w:iCs/>
          <w:color w:val="auto"/>
          <w:sz w:val="24"/>
          <w:szCs w:val="24"/>
        </w:rPr>
      </w:pPr>
      <w:bookmarkStart w:name="_Toc216080507" w:id="8"/>
      <w:r w:rsidRPr="002869E0">
        <w:rPr>
          <w:rFonts w:ascii="Arial" w:hAnsi="Arial" w:cs="Arial"/>
          <w:i/>
          <w:iCs/>
          <w:color w:val="auto"/>
          <w:sz w:val="24"/>
          <w:szCs w:val="24"/>
        </w:rPr>
        <w:t>Fence Climbing</w:t>
      </w:r>
      <w:bookmarkEnd w:id="8"/>
    </w:p>
    <w:p w:rsidRPr="002869E0" w:rsidR="000D57F3" w:rsidP="007444C6" w:rsidRDefault="007444C6" w14:paraId="4DE14A00" w14:textId="77777777">
      <w:pPr>
        <w:rPr>
          <w:rFonts w:ascii="Arial" w:hAnsi="Arial" w:cs="Arial"/>
        </w:rPr>
      </w:pPr>
      <w:r w:rsidRPr="002869E0">
        <w:rPr>
          <w:rFonts w:ascii="Arial" w:hAnsi="Arial" w:cs="Arial"/>
        </w:rPr>
        <w:t xml:space="preserve">Some pupils may attempt to climb fences, risking injury or absconding. </w:t>
      </w:r>
    </w:p>
    <w:p w:rsidRPr="002869E0" w:rsidR="007444C6" w:rsidP="007444C6" w:rsidRDefault="007444C6" w14:paraId="43A5C283" w14:textId="6678A937">
      <w:pPr>
        <w:rPr>
          <w:rFonts w:ascii="Arial" w:hAnsi="Arial" w:cs="Arial"/>
        </w:rPr>
      </w:pPr>
      <w:r w:rsidRPr="002869E0">
        <w:rPr>
          <w:rFonts w:ascii="Arial" w:hAnsi="Arial" w:cs="Arial"/>
        </w:rPr>
        <w:t>Mitigation: Installation of anti-climb measures</w:t>
      </w:r>
      <w:r w:rsidRPr="002869E0" w:rsidR="000D57F3">
        <w:rPr>
          <w:rFonts w:ascii="Arial" w:hAnsi="Arial" w:cs="Arial"/>
        </w:rPr>
        <w:t xml:space="preserve"> at hot spot locations for climbing,</w:t>
      </w:r>
      <w:r w:rsidRPr="002869E0">
        <w:rPr>
          <w:rFonts w:ascii="Arial" w:hAnsi="Arial" w:cs="Arial"/>
        </w:rPr>
        <w:t xml:space="preserve"> regular maintenance of fencing, and staff supervision, particularly during break times</w:t>
      </w:r>
      <w:r w:rsidRPr="002869E0" w:rsidR="000D57F3">
        <w:rPr>
          <w:rFonts w:ascii="Arial" w:hAnsi="Arial" w:cs="Arial"/>
        </w:rPr>
        <w:t xml:space="preserve">, and </w:t>
      </w:r>
      <w:r w:rsidRPr="002869E0" w:rsidR="00E52514">
        <w:rPr>
          <w:rFonts w:ascii="Arial" w:hAnsi="Arial" w:cs="Arial"/>
        </w:rPr>
        <w:t>supporting students within their behaviour plans to regulate.</w:t>
      </w:r>
    </w:p>
    <w:p w:rsidRPr="002869E0" w:rsidR="007444C6" w:rsidP="007444C6" w:rsidRDefault="007444C6" w14:paraId="4BCDAC54" w14:textId="77777777">
      <w:pPr>
        <w:pStyle w:val="Heading3"/>
        <w:rPr>
          <w:rFonts w:ascii="Arial" w:hAnsi="Arial" w:cs="Arial"/>
          <w:i/>
          <w:iCs/>
          <w:color w:val="auto"/>
          <w:sz w:val="24"/>
          <w:szCs w:val="24"/>
        </w:rPr>
      </w:pPr>
      <w:bookmarkStart w:name="_Toc216080508" w:id="9"/>
      <w:r w:rsidRPr="002869E0">
        <w:rPr>
          <w:rFonts w:ascii="Arial" w:hAnsi="Arial" w:cs="Arial"/>
          <w:i/>
          <w:iCs/>
          <w:color w:val="auto"/>
          <w:sz w:val="24"/>
          <w:szCs w:val="24"/>
        </w:rPr>
        <w:t>Vehicle Movement On and Off Site</w:t>
      </w:r>
      <w:bookmarkEnd w:id="9"/>
    </w:p>
    <w:p w:rsidRPr="002869E0" w:rsidR="00E52514" w:rsidP="007444C6" w:rsidRDefault="007444C6" w14:paraId="3B99E4E1" w14:textId="77777777">
      <w:pPr>
        <w:rPr>
          <w:rFonts w:ascii="Arial" w:hAnsi="Arial" w:cs="Arial"/>
        </w:rPr>
      </w:pPr>
      <w:r w:rsidRPr="002869E0">
        <w:rPr>
          <w:rFonts w:ascii="Arial" w:hAnsi="Arial" w:cs="Arial"/>
        </w:rPr>
        <w:t xml:space="preserve">Movement of vehicles, including deliveries and parent drop-offs, increases the risk of accidents involving pupils or staff. </w:t>
      </w:r>
    </w:p>
    <w:p w:rsidRPr="002869E0" w:rsidR="007444C6" w:rsidP="007444C6" w:rsidRDefault="007444C6" w14:paraId="4588FDE2" w14:textId="7E311259">
      <w:pPr>
        <w:rPr>
          <w:rFonts w:ascii="Arial" w:hAnsi="Arial" w:cs="Arial"/>
        </w:rPr>
      </w:pPr>
      <w:r w:rsidRPr="002869E0">
        <w:rPr>
          <w:rFonts w:ascii="Arial" w:hAnsi="Arial" w:cs="Arial"/>
        </w:rPr>
        <w:t>Mitigation: Designated drop-off and collection zones, speed restrictions, clear pedestrian pathways, and staff supervision during arrival and departure times.</w:t>
      </w:r>
    </w:p>
    <w:p w:rsidRPr="002869E0" w:rsidR="007444C6" w:rsidP="007444C6" w:rsidRDefault="007444C6" w14:paraId="563A8A09" w14:textId="77777777">
      <w:pPr>
        <w:pStyle w:val="Heading3"/>
        <w:rPr>
          <w:rFonts w:ascii="Arial" w:hAnsi="Arial" w:cs="Arial"/>
          <w:i/>
          <w:iCs/>
          <w:color w:val="auto"/>
          <w:sz w:val="24"/>
          <w:szCs w:val="24"/>
        </w:rPr>
      </w:pPr>
      <w:bookmarkStart w:name="_Toc216080509" w:id="10"/>
      <w:r w:rsidRPr="002869E0">
        <w:rPr>
          <w:rFonts w:ascii="Arial" w:hAnsi="Arial" w:cs="Arial"/>
          <w:i/>
          <w:iCs/>
          <w:color w:val="auto"/>
          <w:sz w:val="24"/>
          <w:szCs w:val="24"/>
        </w:rPr>
        <w:t>Visitor Vetting Procedures</w:t>
      </w:r>
      <w:bookmarkEnd w:id="10"/>
    </w:p>
    <w:p w:rsidRPr="002869E0" w:rsidR="00DD2924" w:rsidP="007444C6" w:rsidRDefault="007444C6" w14:paraId="4B5801C5" w14:textId="77777777">
      <w:pPr>
        <w:rPr>
          <w:rFonts w:ascii="Arial" w:hAnsi="Arial" w:cs="Arial"/>
        </w:rPr>
      </w:pPr>
      <w:r w:rsidRPr="002869E0">
        <w:rPr>
          <w:rFonts w:ascii="Arial" w:hAnsi="Arial" w:cs="Arial"/>
        </w:rPr>
        <w:t>All visitors must enter through reception, where they are vetted for safeguarding purposes. Risks include unauthorised access</w:t>
      </w:r>
      <w:r w:rsidRPr="002869E0" w:rsidR="00E52514">
        <w:rPr>
          <w:rFonts w:ascii="Arial" w:hAnsi="Arial" w:cs="Arial"/>
        </w:rPr>
        <w:t xml:space="preserve"> to the building – there is no external fence on reception to </w:t>
      </w:r>
      <w:r w:rsidRPr="002869E0" w:rsidR="00DD2924">
        <w:rPr>
          <w:rFonts w:ascii="Arial" w:hAnsi="Arial" w:cs="Arial"/>
        </w:rPr>
        <w:t>vet visitors in this area.</w:t>
      </w:r>
    </w:p>
    <w:p w:rsidRPr="002869E0" w:rsidR="007444C6" w:rsidP="007444C6" w:rsidRDefault="007444C6" w14:paraId="2196EB74" w14:textId="6EEB1380">
      <w:pPr>
        <w:rPr>
          <w:rFonts w:ascii="Arial" w:hAnsi="Arial" w:cs="Arial"/>
        </w:rPr>
      </w:pPr>
      <w:r w:rsidRPr="002869E0">
        <w:rPr>
          <w:rFonts w:ascii="Arial" w:hAnsi="Arial" w:cs="Arial"/>
        </w:rPr>
        <w:t>Mitigation: Strict sign-in procedures, visible visitor badges, staff training in challenging unknown persons, and CCTV monitoring.</w:t>
      </w:r>
    </w:p>
    <w:p w:rsidRPr="002869E0" w:rsidR="00DD2924" w:rsidP="00DD2924" w:rsidRDefault="007444C6" w14:paraId="7315417E" w14:textId="77777777">
      <w:pPr>
        <w:rPr>
          <w:rFonts w:ascii="Arial" w:hAnsi="Arial" w:cs="Arial"/>
          <w:i/>
          <w:iCs/>
        </w:rPr>
      </w:pPr>
      <w:r w:rsidRPr="002869E0">
        <w:rPr>
          <w:rFonts w:ascii="Arial" w:hAnsi="Arial" w:cs="Arial"/>
          <w:i/>
          <w:iCs/>
        </w:rPr>
        <w:t>Lone Working</w:t>
      </w:r>
    </w:p>
    <w:p w:rsidRPr="002869E0" w:rsidR="00DD2924" w:rsidP="00DD2924" w:rsidRDefault="007444C6" w14:paraId="38A9DEE2" w14:textId="77777777">
      <w:pPr>
        <w:rPr>
          <w:rFonts w:ascii="Arial" w:hAnsi="Arial" w:cs="Arial"/>
        </w:rPr>
      </w:pPr>
      <w:r w:rsidRPr="002869E0">
        <w:rPr>
          <w:rFonts w:ascii="Arial" w:hAnsi="Arial" w:cs="Arial"/>
        </w:rPr>
        <w:t xml:space="preserve">Staff supporting pupils individually may be at increased risk. </w:t>
      </w:r>
    </w:p>
    <w:p w:rsidRPr="002869E0" w:rsidR="007444C6" w:rsidP="00DD2924" w:rsidRDefault="007444C6" w14:paraId="3853CD2C" w14:textId="6644678B">
      <w:pPr>
        <w:rPr>
          <w:rFonts w:ascii="Arial" w:hAnsi="Arial" w:cs="Arial"/>
        </w:rPr>
      </w:pPr>
      <w:r w:rsidRPr="002869E0">
        <w:rPr>
          <w:rFonts w:ascii="Arial" w:hAnsi="Arial" w:cs="Arial"/>
        </w:rPr>
        <w:t>Mitigation: Clear lone working protocols</w:t>
      </w:r>
      <w:r w:rsidRPr="002869E0" w:rsidR="00DD2924">
        <w:rPr>
          <w:rFonts w:ascii="Arial" w:hAnsi="Arial" w:cs="Arial"/>
        </w:rPr>
        <w:t xml:space="preserve"> and policies</w:t>
      </w:r>
      <w:r w:rsidRPr="002869E0">
        <w:rPr>
          <w:rFonts w:ascii="Arial" w:hAnsi="Arial" w:cs="Arial"/>
        </w:rPr>
        <w:t xml:space="preserve">, use of radios </w:t>
      </w:r>
      <w:r w:rsidRPr="002869E0" w:rsidR="00DD2924">
        <w:rPr>
          <w:rFonts w:ascii="Arial" w:hAnsi="Arial" w:cs="Arial"/>
        </w:rPr>
        <w:t>– per the radio procedure</w:t>
      </w:r>
      <w:r w:rsidRPr="002869E0">
        <w:rPr>
          <w:rFonts w:ascii="Arial" w:hAnsi="Arial" w:cs="Arial"/>
        </w:rPr>
        <w:t>, and regular check-ins.</w:t>
      </w:r>
    </w:p>
    <w:p w:rsidRPr="002869E0" w:rsidR="00DD2924" w:rsidP="00DD2924" w:rsidRDefault="007444C6" w14:paraId="0249FE5A" w14:textId="77777777">
      <w:pPr>
        <w:rPr>
          <w:rFonts w:ascii="Arial" w:hAnsi="Arial" w:cs="Arial"/>
          <w:i/>
          <w:iCs/>
        </w:rPr>
      </w:pPr>
      <w:r w:rsidRPr="002869E0">
        <w:rPr>
          <w:rFonts w:ascii="Arial" w:hAnsi="Arial" w:cs="Arial"/>
          <w:i/>
          <w:iCs/>
        </w:rPr>
        <w:t>Off-site Activities</w:t>
      </w:r>
    </w:p>
    <w:p w:rsidRPr="002869E0" w:rsidR="00DD2924" w:rsidP="00DD2924" w:rsidRDefault="007444C6" w14:paraId="46551C26" w14:textId="77777777">
      <w:pPr>
        <w:rPr>
          <w:rFonts w:ascii="Arial" w:hAnsi="Arial" w:cs="Arial"/>
        </w:rPr>
      </w:pPr>
      <w:r w:rsidRPr="002869E0">
        <w:rPr>
          <w:rFonts w:ascii="Arial" w:hAnsi="Arial" w:cs="Arial"/>
        </w:rPr>
        <w:t xml:space="preserve">Trips and visits pose additional safeguarding and safety risks. </w:t>
      </w:r>
    </w:p>
    <w:p w:rsidRPr="002869E0" w:rsidR="007444C6" w:rsidP="00DD2924" w:rsidRDefault="007444C6" w14:paraId="418E4F42" w14:textId="4B5E5B60">
      <w:pPr>
        <w:rPr>
          <w:rFonts w:ascii="Arial" w:hAnsi="Arial" w:cs="Arial"/>
        </w:rPr>
      </w:pPr>
      <w:r w:rsidRPr="002869E0">
        <w:rPr>
          <w:rFonts w:ascii="Arial" w:hAnsi="Arial" w:cs="Arial"/>
        </w:rPr>
        <w:t xml:space="preserve">Mitigation: Thorough risk assessments, </w:t>
      </w:r>
      <w:r w:rsidRPr="002869E0" w:rsidR="00E57603">
        <w:rPr>
          <w:rFonts w:ascii="Arial" w:hAnsi="Arial" w:cs="Arial"/>
        </w:rPr>
        <w:t>assessed</w:t>
      </w:r>
      <w:r w:rsidRPr="002869E0">
        <w:rPr>
          <w:rFonts w:ascii="Arial" w:hAnsi="Arial" w:cs="Arial"/>
        </w:rPr>
        <w:t xml:space="preserve"> staffing ratios, and clear communication with parents/carers.</w:t>
      </w:r>
    </w:p>
    <w:p w:rsidRPr="002869E0" w:rsidR="00E57603" w:rsidP="00E57603" w:rsidRDefault="007444C6" w14:paraId="0FA69CCF" w14:textId="77777777">
      <w:pPr>
        <w:rPr>
          <w:rFonts w:ascii="Arial" w:hAnsi="Arial" w:cs="Arial"/>
          <w:i/>
          <w:iCs/>
        </w:rPr>
      </w:pPr>
      <w:r w:rsidRPr="002869E0">
        <w:rPr>
          <w:rFonts w:ascii="Arial" w:hAnsi="Arial" w:cs="Arial"/>
          <w:i/>
          <w:iCs/>
        </w:rPr>
        <w:t>Medical Needs</w:t>
      </w:r>
    </w:p>
    <w:p w:rsidRPr="002869E0" w:rsidR="00E57603" w:rsidP="00E57603" w:rsidRDefault="007444C6" w14:paraId="287FD990" w14:textId="77777777">
      <w:pPr>
        <w:rPr>
          <w:rFonts w:ascii="Arial" w:hAnsi="Arial" w:cs="Arial"/>
        </w:rPr>
      </w:pPr>
      <w:r w:rsidRPr="002869E0">
        <w:rPr>
          <w:rFonts w:ascii="Arial" w:hAnsi="Arial" w:cs="Arial"/>
        </w:rPr>
        <w:t xml:space="preserve">Pupils may have complex medical requirements. </w:t>
      </w:r>
    </w:p>
    <w:p w:rsidRPr="002869E0" w:rsidR="007444C6" w:rsidP="007444C6" w:rsidRDefault="007444C6" w14:paraId="1E7820EB" w14:textId="1D8A8D3A">
      <w:pPr>
        <w:rPr>
          <w:rFonts w:ascii="Arial" w:hAnsi="Arial" w:cs="Arial"/>
        </w:rPr>
      </w:pPr>
      <w:r w:rsidRPr="002869E0">
        <w:rPr>
          <w:rFonts w:ascii="Arial" w:hAnsi="Arial" w:cs="Arial"/>
        </w:rPr>
        <w:t>Mitigation: Individual healthcare plans, staff training in first aid and specific conditions, and secure storage for medication.</w:t>
      </w:r>
    </w:p>
    <w:p w:rsidRPr="002869E0" w:rsidR="00FA54C7" w:rsidRDefault="00FA54C7" w14:paraId="19126446" w14:textId="17B1E3AD">
      <w:pPr>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br w:type="page"/>
      </w:r>
    </w:p>
    <w:p w:rsidRPr="002869E0" w:rsidR="0036238C" w:rsidP="00A87128" w:rsidRDefault="0036238C" w14:paraId="674276FF" w14:textId="36795690">
      <w:pPr>
        <w:pStyle w:val="ListParagraph"/>
        <w:numPr>
          <w:ilvl w:val="0"/>
          <w:numId w:val="48"/>
        </w:numPr>
        <w:shd w:val="clear" w:color="auto" w:fill="FFFFFF" w:themeFill="background1"/>
        <w:spacing w:before="100" w:beforeAutospacing="1" w:after="100" w:afterAutospacing="1" w:line="240" w:lineRule="auto"/>
        <w:jc w:val="center"/>
        <w:outlineLvl w:val="2"/>
        <w:rPr>
          <w:rFonts w:ascii="Arial" w:hAnsi="Arial" w:eastAsia="Arial Nova" w:cs="Arial"/>
          <w:b/>
          <w:bCs/>
          <w:color w:val="242424"/>
          <w:kern w:val="0"/>
          <w:sz w:val="36"/>
          <w:szCs w:val="36"/>
          <w:lang w:eastAsia="en-GB"/>
          <w14:ligatures w14:val="none"/>
        </w:rPr>
      </w:pPr>
      <w:bookmarkStart w:name="_Toc216080510" w:id="11"/>
      <w:r w:rsidRPr="002869E0">
        <w:rPr>
          <w:rFonts w:ascii="Arial" w:hAnsi="Arial" w:eastAsia="Arial Nova" w:cs="Arial"/>
          <w:b/>
          <w:bCs/>
          <w:color w:val="242424"/>
          <w:kern w:val="0"/>
          <w:sz w:val="36"/>
          <w:szCs w:val="36"/>
          <w:lang w:eastAsia="en-GB"/>
          <w14:ligatures w14:val="none"/>
        </w:rPr>
        <w:t>Fire Safety Procedures</w:t>
      </w:r>
      <w:bookmarkEnd w:id="11"/>
    </w:p>
    <w:p w:rsidRPr="002869E0" w:rsidR="0036238C" w:rsidP="00CE1024" w:rsidRDefault="0036238C" w14:paraId="7BDBF8E3"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Introduction</w:t>
      </w:r>
    </w:p>
    <w:p w:rsidRPr="002869E0" w:rsidR="0036238C" w:rsidP="7C31268C" w:rsidRDefault="0036238C" w14:paraId="40E81E04"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Fire safety is a critical aspect of ensuring the safety and well-being of all pupils, staff, and visitors at The Becklands School. The school is committed to maintaining high standards of fire safety through regular training, inspections, and risk assessments.</w:t>
      </w:r>
    </w:p>
    <w:p w:rsidRPr="002869E0" w:rsidR="0036238C" w:rsidP="7C31268C" w:rsidRDefault="0036238C" w14:paraId="23D45B8B"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Responsibilities</w:t>
      </w:r>
    </w:p>
    <w:p w:rsidRPr="002869E0" w:rsidR="0036238C" w:rsidP="7C31268C" w:rsidRDefault="0036238C" w14:paraId="24C8A00A" w14:textId="11030904">
      <w:pPr>
        <w:numPr>
          <w:ilvl w:val="0"/>
          <w:numId w:val="2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Fire Safety Manager</w:t>
      </w:r>
      <w:r w:rsidRPr="002869E0">
        <w:rPr>
          <w:rFonts w:ascii="Arial" w:hAnsi="Arial" w:eastAsia="Arial Nova" w:cs="Arial"/>
          <w:color w:val="242424"/>
          <w:kern w:val="0"/>
          <w:lang w:eastAsia="en-GB"/>
          <w14:ligatures w14:val="none"/>
        </w:rPr>
        <w:t>: A designated Fire Safety Manager has overall responsibility for fire safety matters at the school</w:t>
      </w:r>
      <w:r w:rsidRPr="002869E0" w:rsidR="00E57603">
        <w:rPr>
          <w:rFonts w:ascii="Arial" w:hAnsi="Arial" w:eastAsia="Arial Nova" w:cs="Arial"/>
          <w:color w:val="242424"/>
          <w:kern w:val="0"/>
          <w:lang w:eastAsia="en-GB"/>
          <w14:ligatures w14:val="none"/>
        </w:rPr>
        <w:t xml:space="preserve"> – this is the Operations Director</w:t>
      </w:r>
    </w:p>
    <w:p w:rsidRPr="002869E0" w:rsidR="00E57603" w:rsidP="00E57603" w:rsidRDefault="00E57603" w14:paraId="37A2B675" w14:textId="1812CC18">
      <w:pPr>
        <w:numPr>
          <w:ilvl w:val="0"/>
          <w:numId w:val="26"/>
        </w:numPr>
        <w:shd w:val="clear" w:color="auto" w:fill="FFFFFF" w:themeFill="background1"/>
        <w:spacing w:before="100" w:beforeAutospacing="1" w:after="100" w:afterAutospacing="1" w:line="240" w:lineRule="auto"/>
        <w:ind w:left="1020"/>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 xml:space="preserve">Fire Wardens: </w:t>
      </w:r>
      <w:r w:rsidRPr="002869E0">
        <w:rPr>
          <w:rFonts w:ascii="Arial" w:hAnsi="Arial" w:cs="Arial"/>
        </w:rPr>
        <w:t>A fire warden is responsible for ensuring the safe and efficient evacuation of all individuals in their designated area during a fire emergency, as well as assisting in maintaining fire safety procedures and reporting hazards.</w:t>
      </w:r>
    </w:p>
    <w:p w:rsidRPr="002869E0" w:rsidR="0036238C" w:rsidP="7C31268C" w:rsidRDefault="0036238C" w14:paraId="3FB0707B" w14:textId="77777777">
      <w:pPr>
        <w:numPr>
          <w:ilvl w:val="0"/>
          <w:numId w:val="2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School Personnel</w:t>
      </w:r>
      <w:r w:rsidRPr="002869E0">
        <w:rPr>
          <w:rFonts w:ascii="Arial" w:hAnsi="Arial" w:eastAsia="Arial Nova" w:cs="Arial"/>
          <w:color w:val="242424"/>
          <w:kern w:val="0"/>
          <w:lang w:eastAsia="en-GB"/>
          <w14:ligatures w14:val="none"/>
        </w:rPr>
        <w:t>: All staff members are responsible for the safe evacuation of pupils in their charge and must be familiar with personal evacuation plans for pupils and staff with disabilities.</w:t>
      </w:r>
    </w:p>
    <w:p w:rsidRPr="002869E0" w:rsidR="0036238C" w:rsidP="7C31268C" w:rsidRDefault="0036238C" w14:paraId="6ED7F825"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Training and Induction</w:t>
      </w:r>
    </w:p>
    <w:p w:rsidRPr="002869E0" w:rsidR="0036238C" w:rsidP="7C31268C" w:rsidRDefault="0036238C" w14:paraId="6E579EFF" w14:textId="77777777">
      <w:pPr>
        <w:numPr>
          <w:ilvl w:val="0"/>
          <w:numId w:val="27"/>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Staff Training</w:t>
      </w:r>
      <w:r w:rsidRPr="002869E0">
        <w:rPr>
          <w:rFonts w:ascii="Arial" w:hAnsi="Arial" w:eastAsia="Arial Nova" w:cs="Arial"/>
          <w:color w:val="242424"/>
          <w:kern w:val="0"/>
          <w:lang w:eastAsia="en-GB"/>
          <w14:ligatures w14:val="none"/>
        </w:rPr>
        <w:t>: All staff members have completed fire safety training, which includes the use of portable fire-fighting equipment and evacuation procedures.</w:t>
      </w:r>
    </w:p>
    <w:p w:rsidRPr="002869E0" w:rsidR="0036238C" w:rsidP="7C31268C" w:rsidRDefault="0036238C" w14:paraId="327B8AB5" w14:textId="4E59A7A7">
      <w:pPr>
        <w:numPr>
          <w:ilvl w:val="0"/>
          <w:numId w:val="27"/>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Induction</w:t>
      </w:r>
      <w:r w:rsidRPr="002869E0">
        <w:rPr>
          <w:rFonts w:ascii="Arial" w:hAnsi="Arial" w:eastAsia="Arial Nova" w:cs="Arial"/>
          <w:color w:val="242424"/>
          <w:kern w:val="0"/>
          <w:lang w:eastAsia="en-GB"/>
          <w14:ligatures w14:val="none"/>
        </w:rPr>
        <w:t>: Both students and staff receive fire safety induction upon starting at the school. This induction covers the premises fire action procedures, the type of alarm sound, the means of escape from each work area, the external assembly points, and the location of the nearest firefighting equipment.</w:t>
      </w:r>
      <w:r w:rsidRPr="002869E0" w:rsidR="008F04B6">
        <w:rPr>
          <w:rFonts w:ascii="Arial" w:hAnsi="Arial" w:eastAsia="Arial Nova" w:cs="Arial"/>
          <w:color w:val="242424"/>
          <w:kern w:val="0"/>
          <w:lang w:eastAsia="en-GB"/>
          <w14:ligatures w14:val="none"/>
        </w:rPr>
        <w:t xml:space="preserve">  Where required students are provided with these in an accessible format.</w:t>
      </w:r>
    </w:p>
    <w:p w:rsidRPr="002869E0" w:rsidR="0036238C" w:rsidP="7C31268C" w:rsidRDefault="0036238C" w14:paraId="48851526"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Fire Safety Checks and Reports</w:t>
      </w:r>
    </w:p>
    <w:p w:rsidRPr="002869E0" w:rsidR="0036238C" w:rsidP="7C31268C" w:rsidRDefault="0036238C" w14:paraId="34893303" w14:textId="77777777">
      <w:pPr>
        <w:numPr>
          <w:ilvl w:val="0"/>
          <w:numId w:val="2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Weekly Checks</w:t>
      </w:r>
      <w:r w:rsidRPr="002869E0">
        <w:rPr>
          <w:rFonts w:ascii="Arial" w:hAnsi="Arial" w:eastAsia="Arial Nova" w:cs="Arial"/>
          <w:color w:val="242424"/>
          <w:kern w:val="0"/>
          <w:lang w:eastAsia="en-GB"/>
          <w14:ligatures w14:val="none"/>
        </w:rPr>
        <w:t>: The fire alarm system is tested each week to ensure it is functioning correctly.</w:t>
      </w:r>
    </w:p>
    <w:p w:rsidRPr="002869E0" w:rsidR="0036238C" w:rsidP="7C31268C" w:rsidRDefault="0036238C" w14:paraId="0E76DCA0" w14:textId="77777777">
      <w:pPr>
        <w:numPr>
          <w:ilvl w:val="0"/>
          <w:numId w:val="2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Monthly Tests</w:t>
      </w:r>
      <w:r w:rsidRPr="002869E0">
        <w:rPr>
          <w:rFonts w:ascii="Arial" w:hAnsi="Arial" w:eastAsia="Arial Nova" w:cs="Arial"/>
          <w:color w:val="242424"/>
          <w:kern w:val="0"/>
          <w:lang w:eastAsia="en-GB"/>
          <w14:ligatures w14:val="none"/>
        </w:rPr>
        <w:t>: Fire alarms are tested monthly to ensure they are in proper working order.</w:t>
      </w:r>
    </w:p>
    <w:p w:rsidRPr="002869E0" w:rsidR="0036238C" w:rsidP="7C31268C" w:rsidRDefault="0036238C" w14:paraId="00FA9423" w14:textId="77777777">
      <w:pPr>
        <w:numPr>
          <w:ilvl w:val="0"/>
          <w:numId w:val="2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Annual Inspections</w:t>
      </w:r>
      <w:r w:rsidRPr="002869E0">
        <w:rPr>
          <w:rFonts w:ascii="Arial" w:hAnsi="Arial" w:eastAsia="Arial Nova" w:cs="Arial"/>
          <w:color w:val="242424"/>
          <w:kern w:val="0"/>
          <w:lang w:eastAsia="en-GB"/>
          <w14:ligatures w14:val="none"/>
        </w:rPr>
        <w:t>: Fire safety checks and conditioning reports are conducted annually by suitably qualified contractors.</w:t>
      </w:r>
    </w:p>
    <w:p w:rsidRPr="002869E0" w:rsidR="0036238C" w:rsidP="7C31268C" w:rsidRDefault="0036238C" w14:paraId="2811A40F" w14:textId="77777777">
      <w:pPr>
        <w:numPr>
          <w:ilvl w:val="0"/>
          <w:numId w:val="2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Risk Assessments</w:t>
      </w:r>
      <w:r w:rsidRPr="002869E0">
        <w:rPr>
          <w:rFonts w:ascii="Arial" w:hAnsi="Arial" w:eastAsia="Arial Nova" w:cs="Arial"/>
          <w:color w:val="242424"/>
          <w:kern w:val="0"/>
          <w:lang w:eastAsia="en-GB"/>
          <w14:ligatures w14:val="none"/>
        </w:rPr>
        <w:t>: A comprehensive fire risk assessment is conducted annually by an independent person to identify potential hazards and ensure compliance with fire safety regulations.</w:t>
      </w:r>
    </w:p>
    <w:p w:rsidRPr="002869E0" w:rsidR="0036238C" w:rsidP="7C31268C" w:rsidRDefault="0036238C" w14:paraId="47CFA6C5"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Fire Drills</w:t>
      </w:r>
    </w:p>
    <w:p w:rsidRPr="002869E0" w:rsidR="0036238C" w:rsidP="7C31268C" w:rsidRDefault="0036238C" w14:paraId="043DB850" w14:textId="77777777">
      <w:pPr>
        <w:numPr>
          <w:ilvl w:val="0"/>
          <w:numId w:val="29"/>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Frequency</w:t>
      </w:r>
      <w:r w:rsidRPr="002869E0">
        <w:rPr>
          <w:rFonts w:ascii="Arial" w:hAnsi="Arial" w:eastAsia="Arial Nova" w:cs="Arial"/>
          <w:color w:val="242424"/>
          <w:kern w:val="0"/>
          <w:lang w:eastAsia="en-GB"/>
          <w14:ligatures w14:val="none"/>
        </w:rPr>
        <w:t>: Fire drills are conducted each term to ensure that all pupils and staff are familiar with evacuation procedures and can respond quickly and safely in the event of a fire.</w:t>
      </w:r>
    </w:p>
    <w:p w:rsidRPr="002869E0" w:rsidR="0036238C" w:rsidP="7C31268C" w:rsidRDefault="0036238C" w14:paraId="4ED47DAC"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Evacuation Procedures</w:t>
      </w:r>
    </w:p>
    <w:p w:rsidRPr="002869E0" w:rsidR="0036238C" w:rsidP="7C31268C" w:rsidRDefault="0036238C" w14:paraId="48E61A8F" w14:textId="77777777">
      <w:pPr>
        <w:numPr>
          <w:ilvl w:val="0"/>
          <w:numId w:val="3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Alarm Activation</w:t>
      </w:r>
      <w:r w:rsidRPr="002869E0">
        <w:rPr>
          <w:rFonts w:ascii="Arial" w:hAnsi="Arial" w:eastAsia="Arial Nova" w:cs="Arial"/>
          <w:color w:val="242424"/>
          <w:kern w:val="0"/>
          <w:lang w:eastAsia="en-GB"/>
          <w14:ligatures w14:val="none"/>
        </w:rPr>
        <w:t>: When the alarm sounds, pupils should remain calm and listen to the instructions from the teacher.</w:t>
      </w:r>
    </w:p>
    <w:p w:rsidRPr="002869E0" w:rsidR="0036238C" w:rsidP="7C31268C" w:rsidRDefault="0036238C" w14:paraId="3E95A914" w14:textId="77777777">
      <w:pPr>
        <w:numPr>
          <w:ilvl w:val="0"/>
          <w:numId w:val="3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Evacuation</w:t>
      </w:r>
      <w:r w:rsidRPr="002869E0">
        <w:rPr>
          <w:rFonts w:ascii="Arial" w:hAnsi="Arial" w:eastAsia="Arial Nova" w:cs="Arial"/>
          <w:color w:val="242424"/>
          <w:kern w:val="0"/>
          <w:lang w:eastAsia="en-GB"/>
          <w14:ligatures w14:val="none"/>
        </w:rPr>
        <w:t>: Pupils will leave via the nearest exit indicated by the class teacher, who will be the last person to leave the classroom. Before leaving, all windows should be closed, and doors must be closed when exiting the room.</w:t>
      </w:r>
    </w:p>
    <w:p w:rsidRPr="002869E0" w:rsidR="0036238C" w:rsidP="7C31268C" w:rsidRDefault="0036238C" w14:paraId="0E8448E6" w14:textId="77777777">
      <w:pPr>
        <w:numPr>
          <w:ilvl w:val="0"/>
          <w:numId w:val="3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Assembly Points</w:t>
      </w:r>
      <w:r w:rsidRPr="002869E0">
        <w:rPr>
          <w:rFonts w:ascii="Arial" w:hAnsi="Arial" w:eastAsia="Arial Nova" w:cs="Arial"/>
          <w:color w:val="242424"/>
          <w:kern w:val="0"/>
          <w:lang w:eastAsia="en-GB"/>
          <w14:ligatures w14:val="none"/>
        </w:rPr>
        <w:t>: Pupils and staff will proceed to the designated external assembly points where the class teacher will count the number of pupils and recount at the assembly point to ensure everyone is accounted for.</w:t>
      </w:r>
    </w:p>
    <w:p w:rsidRPr="002869E0" w:rsidR="0036238C" w:rsidP="7C31268C" w:rsidRDefault="0036238C" w14:paraId="03ED50DD"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Emergency Evacuation Plans</w:t>
      </w:r>
    </w:p>
    <w:p w:rsidRPr="002869E0" w:rsidR="0036238C" w:rsidP="7C31268C" w:rsidRDefault="0036238C" w14:paraId="4243CF54" w14:textId="77777777">
      <w:pPr>
        <w:numPr>
          <w:ilvl w:val="0"/>
          <w:numId w:val="3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Individual Plans</w:t>
      </w:r>
      <w:r w:rsidRPr="002869E0">
        <w:rPr>
          <w:rFonts w:ascii="Arial" w:hAnsi="Arial" w:eastAsia="Arial Nova" w:cs="Arial"/>
          <w:color w:val="242424"/>
          <w:kern w:val="0"/>
          <w:lang w:eastAsia="en-GB"/>
          <w14:ligatures w14:val="none"/>
        </w:rPr>
        <w:t>: Emergency evacuation plans will be put in place for any students who require them. These plans will detail the specific needs and procedures for safely evacuating these students in the event of a fire.</w:t>
      </w:r>
    </w:p>
    <w:p w:rsidRPr="002869E0" w:rsidR="0036238C" w:rsidP="7C31268C" w:rsidRDefault="0036238C" w14:paraId="3E75A754" w14:textId="77777777">
      <w:pPr>
        <w:numPr>
          <w:ilvl w:val="0"/>
          <w:numId w:val="3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Staff Training</w:t>
      </w:r>
      <w:r w:rsidRPr="002869E0">
        <w:rPr>
          <w:rFonts w:ascii="Arial" w:hAnsi="Arial" w:eastAsia="Arial Nova" w:cs="Arial"/>
          <w:color w:val="242424"/>
          <w:kern w:val="0"/>
          <w:lang w:eastAsia="en-GB"/>
          <w14:ligatures w14:val="none"/>
        </w:rPr>
        <w:t>: Staff members will be trained on the individual evacuation plans to ensure they can effectively assist students who require additional support during an evacuation.</w:t>
      </w:r>
    </w:p>
    <w:p w:rsidRPr="002869E0" w:rsidR="0036238C" w:rsidP="7C31268C" w:rsidRDefault="0036238C" w14:paraId="42A104E0" w14:textId="77777777">
      <w:pPr>
        <w:numPr>
          <w:ilvl w:val="0"/>
          <w:numId w:val="3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Regular Reviews</w:t>
      </w:r>
      <w:r w:rsidRPr="002869E0">
        <w:rPr>
          <w:rFonts w:ascii="Arial" w:hAnsi="Arial" w:eastAsia="Arial Nova" w:cs="Arial"/>
          <w:color w:val="242424"/>
          <w:kern w:val="0"/>
          <w:lang w:eastAsia="en-GB"/>
          <w14:ligatures w14:val="none"/>
        </w:rPr>
        <w:t>: The emergency evacuation plans will be reviewed annually and if any conditions change within the students' needs to ensure they remain up-to-date and effective.</w:t>
      </w:r>
    </w:p>
    <w:p w:rsidRPr="002869E0" w:rsidR="003D4183" w:rsidP="7C31268C" w:rsidRDefault="003D4183" w14:paraId="01647815" w14:textId="77777777">
      <w:pPr>
        <w:spacing w:before="100" w:beforeAutospacing="1" w:after="100" w:afterAutospacing="1" w:line="240" w:lineRule="auto"/>
        <w:outlineLvl w:val="3"/>
        <w:rPr>
          <w:rFonts w:ascii="Arial" w:hAnsi="Arial" w:eastAsia="Arial Nova" w:cs="Arial"/>
          <w:b/>
          <w:bCs/>
          <w:kern w:val="0"/>
          <w:lang w:eastAsia="en-GB"/>
          <w14:ligatures w14:val="none"/>
        </w:rPr>
      </w:pPr>
      <w:r w:rsidRPr="002869E0">
        <w:rPr>
          <w:rFonts w:ascii="Arial" w:hAnsi="Arial" w:eastAsia="Arial Nova" w:cs="Arial"/>
          <w:b/>
          <w:bCs/>
          <w:kern w:val="0"/>
          <w:lang w:eastAsia="en-GB"/>
          <w14:ligatures w14:val="none"/>
        </w:rPr>
        <w:t>Safeguarding During Evacuations</w:t>
      </w:r>
    </w:p>
    <w:p w:rsidRPr="002869E0" w:rsidR="003D4183" w:rsidP="7C31268C" w:rsidRDefault="003D4183" w14:paraId="065F692B" w14:textId="77777777">
      <w:pPr>
        <w:numPr>
          <w:ilvl w:val="0"/>
          <w:numId w:val="46"/>
        </w:numPr>
        <w:spacing w:before="100" w:beforeAutospacing="1" w:after="100" w:afterAutospacing="1" w:line="240" w:lineRule="auto"/>
        <w:rPr>
          <w:rFonts w:ascii="Arial" w:hAnsi="Arial" w:eastAsia="Arial Nova" w:cs="Arial"/>
          <w:kern w:val="0"/>
          <w:lang w:eastAsia="en-GB"/>
          <w14:ligatures w14:val="none"/>
        </w:rPr>
      </w:pPr>
      <w:r w:rsidRPr="002869E0">
        <w:rPr>
          <w:rFonts w:ascii="Arial" w:hAnsi="Arial" w:eastAsia="Arial Nova" w:cs="Arial"/>
          <w:kern w:val="0"/>
          <w:lang w:eastAsia="en-GB"/>
          <w14:ligatures w14:val="none"/>
        </w:rPr>
        <w:t>Evacuation procedures must ensure that all children, especially vulnerable pupils, are accounted for and safeguarded during evacuations.</w:t>
      </w:r>
    </w:p>
    <w:p w:rsidRPr="002869E0" w:rsidR="003D4183" w:rsidP="7C31268C" w:rsidRDefault="003D4183" w14:paraId="15523831" w14:textId="77777777">
      <w:pPr>
        <w:numPr>
          <w:ilvl w:val="0"/>
          <w:numId w:val="46"/>
        </w:numPr>
        <w:spacing w:before="100" w:beforeAutospacing="1" w:after="100" w:afterAutospacing="1" w:line="240" w:lineRule="auto"/>
        <w:rPr>
          <w:rFonts w:ascii="Arial" w:hAnsi="Arial" w:eastAsia="Arial Nova" w:cs="Arial"/>
          <w:kern w:val="0"/>
          <w:lang w:eastAsia="en-GB"/>
          <w14:ligatures w14:val="none"/>
        </w:rPr>
      </w:pPr>
      <w:r w:rsidRPr="002869E0">
        <w:rPr>
          <w:rFonts w:ascii="Arial" w:hAnsi="Arial" w:eastAsia="Arial Nova" w:cs="Arial"/>
          <w:kern w:val="0"/>
          <w:lang w:eastAsia="en-GB"/>
          <w14:ligatures w14:val="none"/>
        </w:rPr>
        <w:t xml:space="preserve">Staff responsible for vulnerable pupils must be familiar with their </w:t>
      </w:r>
      <w:r w:rsidRPr="002869E0">
        <w:rPr>
          <w:rFonts w:ascii="Arial" w:hAnsi="Arial" w:eastAsia="Arial Nova" w:cs="Arial"/>
          <w:b/>
          <w:bCs/>
          <w:kern w:val="0"/>
          <w:lang w:eastAsia="en-GB"/>
          <w14:ligatures w14:val="none"/>
        </w:rPr>
        <w:t>personal evacuation plans (PEPs)</w:t>
      </w:r>
      <w:r w:rsidRPr="002869E0">
        <w:rPr>
          <w:rFonts w:ascii="Arial" w:hAnsi="Arial" w:eastAsia="Arial Nova" w:cs="Arial"/>
          <w:kern w:val="0"/>
          <w:lang w:eastAsia="en-GB"/>
          <w14:ligatures w14:val="none"/>
        </w:rPr>
        <w:t>.</w:t>
      </w:r>
    </w:p>
    <w:p w:rsidRPr="002869E0" w:rsidR="0036238C" w:rsidP="7C31268C" w:rsidRDefault="0036238C" w14:paraId="3644EA87"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Fire Safety Equipment Maintenance</w:t>
      </w:r>
    </w:p>
    <w:p w:rsidRPr="002869E0" w:rsidR="0036238C" w:rsidP="7C31268C" w:rsidRDefault="0036238C" w14:paraId="0CE61F21" w14:textId="77777777">
      <w:pPr>
        <w:numPr>
          <w:ilvl w:val="0"/>
          <w:numId w:val="3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Annual Maintenance</w:t>
      </w:r>
      <w:r w:rsidRPr="002869E0">
        <w:rPr>
          <w:rFonts w:ascii="Arial" w:hAnsi="Arial" w:eastAsia="Arial Nova" w:cs="Arial"/>
          <w:color w:val="242424"/>
          <w:kern w:val="0"/>
          <w:lang w:eastAsia="en-GB"/>
          <w14:ligatures w14:val="none"/>
        </w:rPr>
        <w:t>: Fire safety equipment maintenance is conducted annually by suitably qualified contractors to ensure all equipment is in proper working order.</w:t>
      </w:r>
    </w:p>
    <w:p w:rsidRPr="002869E0" w:rsidR="0036238C" w:rsidP="7C31268C" w:rsidRDefault="0036238C" w14:paraId="7344DF8B" w14:textId="376FD5A3">
      <w:pPr>
        <w:numPr>
          <w:ilvl w:val="0"/>
          <w:numId w:val="3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Damage Reporting</w:t>
      </w:r>
      <w:r w:rsidRPr="002869E0">
        <w:rPr>
          <w:rFonts w:ascii="Arial" w:hAnsi="Arial" w:eastAsia="Arial Nova" w:cs="Arial"/>
          <w:color w:val="242424"/>
          <w:kern w:val="0"/>
          <w:lang w:eastAsia="en-GB"/>
          <w14:ligatures w14:val="none"/>
        </w:rPr>
        <w:t>: Any damage to fire safety equipment is reported immediately to the reception team</w:t>
      </w:r>
      <w:r w:rsidRPr="002869E0" w:rsidR="00CE7DD6">
        <w:rPr>
          <w:rFonts w:ascii="Arial" w:hAnsi="Arial" w:eastAsia="Arial Nova" w:cs="Arial"/>
          <w:color w:val="242424"/>
          <w:kern w:val="0"/>
          <w:lang w:eastAsia="en-GB"/>
          <w14:ligatures w14:val="none"/>
        </w:rPr>
        <w:t xml:space="preserve"> and a member of the SLT</w:t>
      </w:r>
      <w:r w:rsidRPr="002869E0">
        <w:rPr>
          <w:rFonts w:ascii="Arial" w:hAnsi="Arial" w:eastAsia="Arial Nova" w:cs="Arial"/>
          <w:color w:val="242424"/>
          <w:kern w:val="0"/>
          <w:lang w:eastAsia="en-GB"/>
          <w14:ligatures w14:val="none"/>
        </w:rPr>
        <w:t>, who will take action to have the equipment replaced or repaired promptly.</w:t>
      </w:r>
      <w:r w:rsidRPr="002869E0" w:rsidR="00CE7DD6">
        <w:rPr>
          <w:rFonts w:ascii="Arial" w:hAnsi="Arial" w:eastAsia="Arial Nova" w:cs="Arial"/>
          <w:color w:val="242424"/>
          <w:kern w:val="0"/>
          <w:lang w:eastAsia="en-GB"/>
          <w14:ligatures w14:val="none"/>
        </w:rPr>
        <w:t xml:space="preserve">  This must also be logged daily on the classroom health and safety daily checks. </w:t>
      </w:r>
    </w:p>
    <w:p w:rsidRPr="002869E0" w:rsidR="0036238C" w:rsidP="7C31268C" w:rsidRDefault="0036238C" w14:paraId="3440DE4B"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Fire Precautions</w:t>
      </w:r>
    </w:p>
    <w:p w:rsidRPr="002869E0" w:rsidR="0036238C" w:rsidP="7C31268C" w:rsidRDefault="0036238C" w14:paraId="379CB465" w14:textId="77777777">
      <w:pPr>
        <w:numPr>
          <w:ilvl w:val="0"/>
          <w:numId w:val="3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Maintaining Fire Safety</w:t>
      </w:r>
      <w:r w:rsidRPr="002869E0">
        <w:rPr>
          <w:rFonts w:ascii="Arial" w:hAnsi="Arial" w:eastAsia="Arial Nova" w:cs="Arial"/>
          <w:color w:val="242424"/>
          <w:kern w:val="0"/>
          <w:lang w:eastAsia="en-GB"/>
          <w14:ligatures w14:val="none"/>
        </w:rPr>
        <w:t>: School personnel are responsible for maintaining a high standard of fire precautions in areas under their control, such as not covering heaters, not overloading electrical sockets, and keeping escape routes clear at all times.</w:t>
      </w:r>
    </w:p>
    <w:p w:rsidRPr="002869E0" w:rsidR="0036238C" w:rsidP="7C31268C" w:rsidRDefault="0036238C" w14:paraId="11C155AB" w14:textId="77777777">
      <w:pPr>
        <w:numPr>
          <w:ilvl w:val="0"/>
          <w:numId w:val="33"/>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Periodic Checks</w:t>
      </w:r>
      <w:r w:rsidRPr="002869E0">
        <w:rPr>
          <w:rFonts w:ascii="Arial" w:hAnsi="Arial" w:eastAsia="Arial Nova" w:cs="Arial"/>
          <w:color w:val="242424"/>
          <w:kern w:val="0"/>
          <w:lang w:eastAsia="en-GB"/>
          <w14:ligatures w14:val="none"/>
        </w:rPr>
        <w:t>: Regular checks are conducted on portable electrical equipment, and any faulty equipment is reported and taken out of use.</w:t>
      </w:r>
    </w:p>
    <w:p w:rsidRPr="002869E0" w:rsidR="0036238C" w:rsidP="7C31268C" w:rsidRDefault="0036238C" w14:paraId="551F3440" w14:textId="77777777">
      <w:pPr>
        <w:shd w:val="clear" w:color="auto" w:fill="FFFFFF" w:themeFill="background1"/>
        <w:spacing w:after="240" w:line="240" w:lineRule="auto"/>
        <w:rPr>
          <w:rFonts w:ascii="Arial" w:hAnsi="Arial" w:eastAsia="Arial Nova" w:cs="Arial"/>
          <w:color w:val="242424"/>
          <w:kern w:val="0"/>
          <w:lang w:eastAsia="en-GB"/>
          <w14:ligatures w14:val="none"/>
        </w:rPr>
      </w:pPr>
    </w:p>
    <w:p w:rsidRPr="002869E0" w:rsidR="00CE7DD6" w:rsidRDefault="00CE7DD6" w14:paraId="013BBDE2" w14:textId="77777777">
      <w:pPr>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br w:type="page"/>
      </w:r>
    </w:p>
    <w:p w:rsidRPr="002869E0" w:rsidR="0036238C" w:rsidP="00A87128" w:rsidRDefault="0036238C" w14:paraId="38FEE616" w14:textId="36B1A9CF">
      <w:pPr>
        <w:pStyle w:val="ListParagraph"/>
        <w:numPr>
          <w:ilvl w:val="0"/>
          <w:numId w:val="48"/>
        </w:numPr>
        <w:shd w:val="clear" w:color="auto" w:fill="FFFFFF" w:themeFill="background1"/>
        <w:spacing w:before="100" w:beforeAutospacing="1" w:after="100" w:afterAutospacing="1" w:line="240" w:lineRule="auto"/>
        <w:outlineLvl w:val="2"/>
        <w:rPr>
          <w:rFonts w:ascii="Arial" w:hAnsi="Arial" w:eastAsia="Arial Nova" w:cs="Arial"/>
          <w:b/>
          <w:bCs/>
          <w:color w:val="242424"/>
          <w:kern w:val="0"/>
          <w:lang w:eastAsia="en-GB"/>
          <w14:ligatures w14:val="none"/>
        </w:rPr>
      </w:pPr>
      <w:bookmarkStart w:name="_Toc216080511" w:id="12"/>
      <w:r w:rsidRPr="002869E0">
        <w:rPr>
          <w:rFonts w:ascii="Arial" w:hAnsi="Arial" w:eastAsia="Arial Nova" w:cs="Arial"/>
          <w:b/>
          <w:bCs/>
          <w:color w:val="242424"/>
          <w:kern w:val="0"/>
          <w:lang w:eastAsia="en-GB"/>
          <w14:ligatures w14:val="none"/>
        </w:rPr>
        <w:t>E-Safety Procedures</w:t>
      </w:r>
      <w:bookmarkEnd w:id="12"/>
    </w:p>
    <w:p w:rsidRPr="002869E0" w:rsidR="0036238C" w:rsidP="7C31268C" w:rsidRDefault="0036238C" w14:paraId="25CDAEAA"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Introduction</w:t>
      </w:r>
    </w:p>
    <w:p w:rsidRPr="002869E0" w:rsidR="0036238C" w:rsidP="7C31268C" w:rsidRDefault="0036238C" w14:paraId="5EB26CF9"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The increased provision of the Internet in and out of school brings with it the need to ensure that learners are safe. Pupils are taught how to evaluate Internet information and to take care of their own safety and security. E-Safety, which encompasses Internet technologies and electronic communications, will educate pupils about the benefits and risks of using technology and provide safeguards and awareness to enable them to control their online experience. All pupils and other members of the school community have an entitlement to safe Internet access at all times.</w:t>
      </w:r>
    </w:p>
    <w:p w:rsidRPr="002869E0" w:rsidR="0036238C" w:rsidP="7C31268C" w:rsidRDefault="0036238C" w14:paraId="7E0B75A7"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Responsibilities</w:t>
      </w:r>
    </w:p>
    <w:p w:rsidRPr="002869E0" w:rsidR="0036238C" w:rsidP="7C31268C" w:rsidRDefault="0036238C" w14:paraId="3914B486" w14:textId="5FA0EE9D">
      <w:pPr>
        <w:numPr>
          <w:ilvl w:val="0"/>
          <w:numId w:val="2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E-Safety Coordinator</w:t>
      </w:r>
      <w:r w:rsidRPr="002869E0">
        <w:rPr>
          <w:rFonts w:ascii="Arial" w:hAnsi="Arial" w:eastAsia="Arial Nova" w:cs="Arial"/>
          <w:color w:val="242424"/>
          <w:kern w:val="0"/>
          <w:lang w:eastAsia="en-GB"/>
          <w14:ligatures w14:val="none"/>
        </w:rPr>
        <w:t>: A member of staff is appointed to be responsible for e-safety. This person is responsible for the day-to-day e-safety issues, undertaking an annual e-safety audit to establish compliance with local authority guidance, ensuring that all Internet users are kept up to date with new guidance and procedures, and maintaining a log of all e-safety incidents.</w:t>
      </w:r>
      <w:r w:rsidRPr="002869E0" w:rsidR="009D35D8">
        <w:rPr>
          <w:rFonts w:ascii="Arial" w:hAnsi="Arial" w:eastAsia="Arial Nova" w:cs="Arial"/>
          <w:color w:val="242424"/>
          <w:kern w:val="0"/>
          <w:lang w:eastAsia="en-GB"/>
          <w14:ligatures w14:val="none"/>
        </w:rPr>
        <w:t xml:space="preserve">  This is the DSL, Linda Johnson.</w:t>
      </w:r>
    </w:p>
    <w:p w:rsidRPr="002869E0" w:rsidR="0036238C" w:rsidP="7C31268C" w:rsidRDefault="0036238C" w14:paraId="09C87CB4" w14:textId="4F54C929">
      <w:pPr>
        <w:numPr>
          <w:ilvl w:val="0"/>
          <w:numId w:val="2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School Personnel</w:t>
      </w:r>
      <w:r w:rsidRPr="002869E0">
        <w:rPr>
          <w:rFonts w:ascii="Arial" w:hAnsi="Arial" w:eastAsia="Arial Nova" w:cs="Arial"/>
          <w:color w:val="242424"/>
          <w:kern w:val="0"/>
          <w:lang w:eastAsia="en-GB"/>
          <w14:ligatures w14:val="none"/>
        </w:rPr>
        <w:t>: All school personnel are responsible for promoting e-safety procedures, showing pupils how to deal with inappropriate material, and ensuring that pupils are aware of the school policy on the use of mobile phones, digital cameras, handheld devices, cyberbullying, and the use of photographic images.</w:t>
      </w:r>
    </w:p>
    <w:p w:rsidRPr="002869E0" w:rsidR="0036238C" w:rsidP="7C31268C" w:rsidRDefault="0036238C" w14:paraId="0AC2D23F" w14:textId="28DEE8FD">
      <w:pPr>
        <w:numPr>
          <w:ilvl w:val="0"/>
          <w:numId w:val="2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Parents</w:t>
      </w:r>
      <w:r w:rsidRPr="002869E0">
        <w:rPr>
          <w:rFonts w:ascii="Arial" w:hAnsi="Arial" w:eastAsia="Arial Nova" w:cs="Arial"/>
          <w:color w:val="242424"/>
          <w:kern w:val="0"/>
          <w:lang w:eastAsia="en-GB"/>
          <w14:ligatures w14:val="none"/>
        </w:rPr>
        <w:t>: Parents are asked to support the e-safety policy, sign the consent form allowing their child to have Internet access, and make their children aware of the e-safety policy.</w:t>
      </w:r>
    </w:p>
    <w:p w:rsidRPr="002869E0" w:rsidR="0036238C" w:rsidP="7C31268C" w:rsidRDefault="0036238C" w14:paraId="6F086FEF"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Safe ICT Learning Environment</w:t>
      </w:r>
    </w:p>
    <w:p w:rsidRPr="002869E0" w:rsidR="0036238C" w:rsidP="7C31268C" w:rsidRDefault="0036238C" w14:paraId="31BB14BE"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 safe ICT learning environment is created by having in place:</w:t>
      </w:r>
    </w:p>
    <w:p w:rsidRPr="002869E0" w:rsidR="0036238C" w:rsidP="7C31268C" w:rsidRDefault="0036238C" w14:paraId="71178CAB" w14:textId="77777777">
      <w:pPr>
        <w:numPr>
          <w:ilvl w:val="0"/>
          <w:numId w:val="2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An effective range of technological tools.</w:t>
      </w:r>
    </w:p>
    <w:p w:rsidRPr="002869E0" w:rsidR="0036238C" w:rsidP="7C31268C" w:rsidRDefault="0036238C" w14:paraId="2F7C7F8C" w14:textId="77777777">
      <w:pPr>
        <w:numPr>
          <w:ilvl w:val="0"/>
          <w:numId w:val="2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Clear roles and responsibilities.</w:t>
      </w:r>
    </w:p>
    <w:p w:rsidRPr="002869E0" w:rsidR="0036238C" w:rsidP="7C31268C" w:rsidRDefault="0036238C" w14:paraId="5635E869" w14:textId="77777777">
      <w:pPr>
        <w:numPr>
          <w:ilvl w:val="0"/>
          <w:numId w:val="2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Safe procedures.</w:t>
      </w:r>
    </w:p>
    <w:p w:rsidRPr="002869E0" w:rsidR="0036238C" w:rsidP="009D35D8" w:rsidRDefault="0036238C" w14:paraId="1A7800CF" w14:textId="25DD84FE">
      <w:pPr>
        <w:numPr>
          <w:ilvl w:val="0"/>
          <w:numId w:val="2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 comprehensive policy for pupils, staff, and parents.</w:t>
      </w:r>
    </w:p>
    <w:p w:rsidRPr="002869E0" w:rsidR="0036238C" w:rsidP="7C31268C" w:rsidRDefault="0036238C" w14:paraId="08C3CD6F"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Technological Tools</w:t>
      </w:r>
    </w:p>
    <w:p w:rsidRPr="002869E0" w:rsidR="0036238C" w:rsidP="7C31268C" w:rsidRDefault="0036238C" w14:paraId="4E70C725" w14:textId="021FB411">
      <w:pPr>
        <w:shd w:val="clear" w:color="auto" w:fill="FFFFFF" w:themeFill="background1"/>
        <w:spacing w:after="240" w:line="240" w:lineRule="auto"/>
        <w:rPr>
          <w:rFonts w:ascii="Arial" w:hAnsi="Arial" w:eastAsia="Arial Nova" w:cs="Arial"/>
          <w:kern w:val="0"/>
          <w:lang w:eastAsia="en-GB"/>
          <w14:ligatures w14:val="none"/>
        </w:rPr>
      </w:pPr>
      <w:r w:rsidRPr="002869E0">
        <w:rPr>
          <w:rFonts w:ascii="Arial" w:hAnsi="Arial" w:eastAsia="Arial Nova" w:cs="Arial"/>
          <w:color w:val="242424"/>
          <w:kern w:val="0"/>
          <w:lang w:eastAsia="en-GB"/>
          <w14:ligatures w14:val="none"/>
        </w:rPr>
        <w:t>Regular checks are made to ensure that the filtering methods selected are appropriate, effective, and reasonable.</w:t>
      </w:r>
    </w:p>
    <w:p w:rsidRPr="002869E0" w:rsidR="0036238C" w:rsidP="7C31268C" w:rsidRDefault="0036238C" w14:paraId="5794B826"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Curriculum Integration</w:t>
      </w:r>
    </w:p>
    <w:p w:rsidRPr="002869E0" w:rsidR="009D35D8" w:rsidP="7C31268C" w:rsidRDefault="0036238C" w14:paraId="482F03F0" w14:textId="7B9D664E">
      <w:pPr>
        <w:shd w:val="clear" w:color="auto" w:fill="FFFFFF" w:themeFill="background1"/>
        <w:spacing w:after="240" w:line="240" w:lineRule="auto"/>
        <w:rPr>
          <w:rFonts w:ascii="Arial" w:hAnsi="Arial" w:eastAsia="Arial Nova" w:cs="Arial"/>
          <w:kern w:val="0"/>
          <w:lang w:eastAsia="en-GB"/>
          <w14:ligatures w14:val="none"/>
        </w:rPr>
      </w:pPr>
      <w:r w:rsidRPr="002869E0">
        <w:rPr>
          <w:rFonts w:ascii="Arial" w:hAnsi="Arial" w:eastAsia="Arial Nova" w:cs="Arial"/>
          <w:color w:val="242424"/>
          <w:kern w:val="0"/>
          <w:lang w:eastAsia="en-GB"/>
          <w14:ligatures w14:val="none"/>
        </w:rPr>
        <w:t>E-safety is embedded into all aspects of the curriculum and other school activities. Pupils are taught how to evaluate Internet information and to take care of their own safety and security</w:t>
      </w:r>
      <w:r w:rsidRPr="002869E0">
        <w:rPr>
          <w:rFonts w:ascii="Arial" w:hAnsi="Arial" w:eastAsia="Arial Nova" w:cs="Arial"/>
          <w:kern w:val="0"/>
          <w:lang w:eastAsia="en-GB"/>
          <w14:ligatures w14:val="none"/>
        </w:rPr>
        <w:t>.</w:t>
      </w:r>
    </w:p>
    <w:p w:rsidRPr="002869E0" w:rsidR="0036238C" w:rsidP="7C31268C" w:rsidRDefault="0036238C" w14:paraId="18A346F8"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Risk Assessments</w:t>
      </w:r>
    </w:p>
    <w:p w:rsidRPr="002869E0" w:rsidR="0036238C" w:rsidP="7C31268C" w:rsidRDefault="0036238C" w14:paraId="6E3876F9" w14:textId="5A189502">
      <w:pPr>
        <w:shd w:val="clear" w:color="auto" w:fill="FFFFFF" w:themeFill="background1"/>
        <w:spacing w:after="240" w:line="240" w:lineRule="auto"/>
        <w:rPr>
          <w:rFonts w:ascii="Arial" w:hAnsi="Arial" w:eastAsia="Arial Nova" w:cs="Arial"/>
          <w:kern w:val="0"/>
          <w:lang w:eastAsia="en-GB"/>
          <w14:ligatures w14:val="none"/>
        </w:rPr>
      </w:pPr>
      <w:r w:rsidRPr="002869E0">
        <w:rPr>
          <w:rFonts w:ascii="Arial" w:hAnsi="Arial" w:eastAsia="Arial Nova" w:cs="Arial"/>
          <w:color w:val="242424"/>
          <w:kern w:val="0"/>
          <w:lang w:eastAsia="en-GB"/>
          <w14:ligatures w14:val="none"/>
        </w:rPr>
        <w:t>The e-safety coordinator undertakes risk assessments to reduce Internet misuse and ensures that all Internet users are kept up to date with new guidance and procedures</w:t>
      </w:r>
      <w:r w:rsidRPr="002869E0">
        <w:rPr>
          <w:rFonts w:ascii="Arial" w:hAnsi="Arial" w:eastAsia="Arial Nova" w:cs="Arial"/>
          <w:kern w:val="0"/>
          <w:lang w:eastAsia="en-GB"/>
          <w14:ligatures w14:val="none"/>
        </w:rPr>
        <w:t>.</w:t>
      </w:r>
    </w:p>
    <w:p w:rsidRPr="002869E0" w:rsidR="0036238C" w:rsidP="7C31268C" w:rsidRDefault="0036238C" w14:paraId="0739284C"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Incident Reporting</w:t>
      </w:r>
    </w:p>
    <w:p w:rsidRPr="002869E0" w:rsidR="0036238C" w:rsidP="7C31268C" w:rsidRDefault="0036238C" w14:paraId="324FA78D" w14:textId="663CE32A">
      <w:pPr>
        <w:shd w:val="clear" w:color="auto" w:fill="FFFFFF" w:themeFill="background1"/>
        <w:spacing w:after="240" w:line="240" w:lineRule="auto"/>
        <w:rPr>
          <w:rFonts w:ascii="Arial" w:hAnsi="Arial" w:eastAsia="Arial Nova" w:cs="Arial"/>
          <w:kern w:val="0"/>
          <w:lang w:eastAsia="en-GB"/>
          <w14:ligatures w14:val="none"/>
        </w:rPr>
      </w:pPr>
      <w:r w:rsidRPr="002869E0">
        <w:rPr>
          <w:rFonts w:ascii="Arial" w:hAnsi="Arial" w:eastAsia="Arial Nova" w:cs="Arial"/>
          <w:color w:val="242424"/>
          <w:kern w:val="0"/>
          <w:lang w:eastAsia="en-GB"/>
          <w14:ligatures w14:val="none"/>
        </w:rPr>
        <w:t>All e-safety incidents are logged and reported to the Headteacher. Any unsuitable website or material must be reported to the e-safety coordinator</w:t>
      </w:r>
      <w:r w:rsidRPr="002869E0">
        <w:rPr>
          <w:rFonts w:ascii="Arial" w:hAnsi="Arial" w:eastAsia="Arial Nova" w:cs="Arial"/>
          <w:kern w:val="0"/>
          <w:lang w:eastAsia="en-GB"/>
          <w14:ligatures w14:val="none"/>
        </w:rPr>
        <w:t>.</w:t>
      </w:r>
    </w:p>
    <w:p w:rsidRPr="002869E0" w:rsidR="0036238C" w:rsidP="7C31268C" w:rsidRDefault="0036238C" w14:paraId="34DB889E"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Training and Awareness</w:t>
      </w:r>
    </w:p>
    <w:p w:rsidRPr="002869E0" w:rsidR="0036238C" w:rsidP="7C31268C" w:rsidRDefault="0036238C" w14:paraId="073CDA3B" w14:textId="5CB33FFB">
      <w:pPr>
        <w:shd w:val="clear" w:color="auto" w:fill="FFFFFF" w:themeFill="background1"/>
        <w:spacing w:after="240" w:line="240" w:lineRule="auto"/>
        <w:rPr>
          <w:rFonts w:ascii="Arial" w:hAnsi="Arial" w:eastAsia="Arial Nova" w:cs="Arial"/>
          <w:kern w:val="0"/>
          <w:lang w:eastAsia="en-GB"/>
          <w14:ligatures w14:val="none"/>
        </w:rPr>
      </w:pPr>
      <w:r w:rsidRPr="002869E0">
        <w:rPr>
          <w:rFonts w:ascii="Arial" w:hAnsi="Arial" w:eastAsia="Arial Nova" w:cs="Arial"/>
          <w:color w:val="242424"/>
          <w:kern w:val="0"/>
          <w:lang w:eastAsia="en-GB"/>
          <w14:ligatures w14:val="none"/>
        </w:rPr>
        <w:t>Regular training is provided for pupils and staff on e-safety. This includes showing pupils how to deal with inappropriate material and ensuring that they understand the school policy on the use of mobile phones, digital cameras, handheld devices, cyberbullying, and the use of photographic images</w:t>
      </w:r>
      <w:r w:rsidRPr="002869E0">
        <w:rPr>
          <w:rFonts w:ascii="Arial" w:hAnsi="Arial" w:eastAsia="Arial Nova" w:cs="Arial"/>
          <w:kern w:val="0"/>
          <w:lang w:eastAsia="en-GB"/>
          <w14:ligatures w14:val="none"/>
        </w:rPr>
        <w:t>.</w:t>
      </w:r>
    </w:p>
    <w:p w:rsidRPr="002869E0" w:rsidR="0036238C" w:rsidP="7C31268C" w:rsidRDefault="0036238C" w14:paraId="448CB1D2"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Parental Involvement</w:t>
      </w:r>
    </w:p>
    <w:p w:rsidRPr="002869E0" w:rsidR="0036238C" w:rsidP="7C31268C" w:rsidRDefault="0036238C" w14:paraId="586F9624" w14:textId="4C8E64E3">
      <w:pPr>
        <w:shd w:val="clear" w:color="auto" w:fill="FFFFFF" w:themeFill="background1"/>
        <w:spacing w:after="240" w:line="240" w:lineRule="auto"/>
        <w:rPr>
          <w:rFonts w:ascii="Arial" w:hAnsi="Arial" w:eastAsia="Arial Nova" w:cs="Arial"/>
          <w:kern w:val="0"/>
          <w:lang w:eastAsia="en-GB"/>
          <w14:ligatures w14:val="none"/>
        </w:rPr>
      </w:pPr>
      <w:r w:rsidRPr="002869E0">
        <w:rPr>
          <w:rFonts w:ascii="Arial" w:hAnsi="Arial" w:eastAsia="Arial Nova" w:cs="Arial"/>
          <w:color w:val="242424"/>
          <w:kern w:val="0"/>
          <w:lang w:eastAsia="en-GB"/>
          <w14:ligatures w14:val="none"/>
        </w:rPr>
        <w:t>Parents are informed of the e-safety policy and are asked to sign the consent form allowing their child to have Internet access. They are also encouraged to make their children aware of the e-safety policy</w:t>
      </w:r>
      <w:r w:rsidRPr="002869E0">
        <w:rPr>
          <w:rFonts w:ascii="Arial" w:hAnsi="Arial" w:eastAsia="Arial Nova" w:cs="Arial"/>
          <w:kern w:val="0"/>
          <w:lang w:eastAsia="en-GB"/>
          <w14:ligatures w14:val="none"/>
        </w:rPr>
        <w:t>.</w:t>
      </w:r>
    </w:p>
    <w:p w:rsidRPr="002869E0" w:rsidR="0036238C" w:rsidP="7C31268C" w:rsidRDefault="0036238C" w14:paraId="14950D3F"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By implementing these detailed e-safety procedures, The Becklands School ensures that all members of the school community are protected and educated about the benefits and risks of using technology</w:t>
      </w:r>
    </w:p>
    <w:p w:rsidRPr="002869E0" w:rsidR="0036238C" w:rsidP="7C31268C" w:rsidRDefault="0036238C" w14:paraId="11F11705" w14:textId="4E90658F">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E-safety policies and procedures are in place to protect pupils from online risks.</w:t>
      </w:r>
    </w:p>
    <w:p w:rsidRPr="002869E0" w:rsidR="0036238C" w:rsidP="7C31268C" w:rsidRDefault="0036238C" w14:paraId="690CDE1A" w14:textId="77777777">
      <w:pPr>
        <w:numPr>
          <w:ilvl w:val="0"/>
          <w:numId w:val="17"/>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Regular training is provided for pupils and staff on e-safety.</w:t>
      </w:r>
    </w:p>
    <w:p w:rsidRPr="002869E0" w:rsidR="0036238C" w:rsidP="7C31268C" w:rsidRDefault="0036238C" w14:paraId="44260907" w14:textId="77777777">
      <w:p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p>
    <w:p w:rsidRPr="002869E0" w:rsidR="009D35D8" w:rsidRDefault="009D35D8" w14:paraId="76792FC7" w14:textId="77777777">
      <w:pPr>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br w:type="page"/>
      </w:r>
    </w:p>
    <w:p w:rsidRPr="002869E0" w:rsidR="0036238C" w:rsidP="00A87128" w:rsidRDefault="0036238C" w14:paraId="2DB169A2" w14:textId="7966C28E">
      <w:pPr>
        <w:pStyle w:val="ListParagraph"/>
        <w:numPr>
          <w:ilvl w:val="0"/>
          <w:numId w:val="48"/>
        </w:num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Medical and First Aid</w:t>
      </w:r>
    </w:p>
    <w:p w:rsidRPr="002869E0" w:rsidR="0036238C" w:rsidP="7C31268C" w:rsidRDefault="0036238C" w14:paraId="0A2E2BB2" w14:textId="5EC963D2">
      <w:pPr>
        <w:numPr>
          <w:ilvl w:val="0"/>
          <w:numId w:val="1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First aid provision is available at all times, and </w:t>
      </w:r>
      <w:r w:rsidRPr="002869E0" w:rsidR="009D35D8">
        <w:rPr>
          <w:rFonts w:ascii="Arial" w:hAnsi="Arial" w:eastAsia="Arial Nova" w:cs="Arial"/>
          <w:color w:val="242424"/>
          <w:kern w:val="0"/>
          <w:lang w:eastAsia="en-GB"/>
          <w14:ligatures w14:val="none"/>
        </w:rPr>
        <w:t xml:space="preserve">designated </w:t>
      </w:r>
      <w:r w:rsidRPr="002869E0">
        <w:rPr>
          <w:rFonts w:ascii="Arial" w:hAnsi="Arial" w:eastAsia="Arial Nova" w:cs="Arial"/>
          <w:color w:val="242424"/>
          <w:kern w:val="0"/>
          <w:lang w:eastAsia="en-GB"/>
          <w14:ligatures w14:val="none"/>
        </w:rPr>
        <w:t>school personnel are trained in first aid.</w:t>
      </w:r>
    </w:p>
    <w:p w:rsidRPr="002869E0" w:rsidR="00CD004B" w:rsidP="7C31268C" w:rsidRDefault="0036238C" w14:paraId="08880817" w14:textId="77777777">
      <w:pPr>
        <w:numPr>
          <w:ilvl w:val="0"/>
          <w:numId w:val="18"/>
        </w:numPr>
        <w:shd w:val="clear" w:color="auto" w:fill="FFFFFF" w:themeFill="background1"/>
        <w:spacing w:before="100" w:beforeAutospacing="1" w:after="100" w:afterAutospacing="1" w:line="240" w:lineRule="auto"/>
        <w:ind w:left="1020"/>
        <w:rPr>
          <w:rFonts w:ascii="Arial" w:hAnsi="Arial" w:eastAsia="Arial Nova" w:cs="Arial"/>
          <w:b/>
          <w:bCs/>
          <w:color w:val="242424"/>
          <w:kern w:val="0"/>
          <w:lang w:eastAsia="en-GB"/>
          <w14:ligatures w14:val="none"/>
        </w:rPr>
      </w:pPr>
      <w:r w:rsidRPr="002869E0">
        <w:rPr>
          <w:rFonts w:ascii="Arial" w:hAnsi="Arial" w:eastAsia="Arial Nova" w:cs="Arial"/>
          <w:color w:val="242424"/>
          <w:kern w:val="0"/>
          <w:lang w:eastAsia="en-GB"/>
          <w14:ligatures w14:val="none"/>
        </w:rPr>
        <w:t>Procedures are in place for administering medication and dealing with medical emergencies.</w:t>
      </w:r>
      <w:r w:rsidRPr="002869E0" w:rsidR="001857C1">
        <w:rPr>
          <w:rFonts w:ascii="Arial" w:hAnsi="Arial" w:eastAsia="Arial Nova" w:cs="Arial"/>
          <w:b/>
          <w:bCs/>
          <w:kern w:val="0"/>
          <w:lang w:eastAsia="en-GB"/>
          <w14:ligatures w14:val="none"/>
        </w:rPr>
        <w:t xml:space="preserve"> </w:t>
      </w:r>
    </w:p>
    <w:p w:rsidRPr="002869E0" w:rsidR="001857C1" w:rsidP="003E0B08" w:rsidRDefault="001857C1" w14:paraId="42035EC4"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Child Protection Considerations</w:t>
      </w:r>
    </w:p>
    <w:p w:rsidRPr="002869E0" w:rsidR="001857C1" w:rsidP="7C31268C" w:rsidRDefault="001857C1" w14:paraId="16574CEA" w14:textId="77777777">
      <w:pPr>
        <w:numPr>
          <w:ilvl w:val="0"/>
          <w:numId w:val="1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Accident reporting procedures must include guidance on identifying and reporting potential safeguarding issues, such as signs of abuse or neglect.</w:t>
      </w:r>
    </w:p>
    <w:p w:rsidRPr="002869E0" w:rsidR="001857C1" w:rsidP="7C31268C" w:rsidRDefault="001857C1" w14:paraId="2E2E656E" w14:textId="77777777">
      <w:pPr>
        <w:numPr>
          <w:ilvl w:val="0"/>
          <w:numId w:val="1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The DSL must be informed of any safeguarding concerns identified during accident investigations.</w:t>
      </w:r>
    </w:p>
    <w:p w:rsidRPr="002869E0" w:rsidR="001857C1" w:rsidP="7C31268C" w:rsidRDefault="001857C1" w14:paraId="44F5FE2F" w14:textId="77777777">
      <w:pPr>
        <w:numPr>
          <w:ilvl w:val="0"/>
          <w:numId w:val="18"/>
        </w:numPr>
        <w:shd w:val="clear" w:color="auto" w:fill="FFFFFF" w:themeFill="background1"/>
        <w:spacing w:before="100" w:beforeAutospacing="1" w:after="100" w:afterAutospacing="1" w:line="240" w:lineRule="auto"/>
        <w:ind w:left="1020"/>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Parent Notification</w:t>
      </w:r>
    </w:p>
    <w:p w:rsidRPr="002869E0" w:rsidR="0036238C" w:rsidP="003E0B08" w:rsidRDefault="001857C1" w14:paraId="284EF5DA" w14:textId="002B3936">
      <w:pPr>
        <w:numPr>
          <w:ilvl w:val="0"/>
          <w:numId w:val="18"/>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Parents/carers must be promptly notified when a child has an accident or injury at school.</w:t>
      </w:r>
    </w:p>
    <w:p w:rsidRPr="002869E0" w:rsidR="0036238C" w:rsidP="7C31268C" w:rsidRDefault="0036238C" w14:paraId="7214A547"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Sun Protection</w:t>
      </w:r>
    </w:p>
    <w:p w:rsidRPr="002869E0" w:rsidR="009D35D8" w:rsidP="009D35D8" w:rsidRDefault="0036238C" w14:paraId="3BE0F1BB" w14:textId="684128B4">
      <w:pPr>
        <w:numPr>
          <w:ilvl w:val="0"/>
          <w:numId w:val="20"/>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Pupils and staff are encouraged to use sun protection measures, such as wearing hats and applying sunscreen.</w:t>
      </w:r>
    </w:p>
    <w:p w:rsidRPr="002869E0" w:rsidR="0036238C" w:rsidP="7C31268C" w:rsidRDefault="0036238C" w14:paraId="5C10D9B3"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Supervision of Pupils</w:t>
      </w:r>
    </w:p>
    <w:p w:rsidRPr="002869E0" w:rsidR="0036238C" w:rsidP="7C31268C" w:rsidRDefault="0036238C" w14:paraId="0D7C9C78" w14:textId="77777777">
      <w:pPr>
        <w:numPr>
          <w:ilvl w:val="0"/>
          <w:numId w:val="2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Safeguarding procedures are in place for the supervision of pupils throughout the school day.</w:t>
      </w:r>
    </w:p>
    <w:p w:rsidRPr="002869E0" w:rsidR="0036238C" w:rsidP="7C31268C" w:rsidRDefault="0036238C" w14:paraId="008B656A" w14:textId="77777777">
      <w:pPr>
        <w:numPr>
          <w:ilvl w:val="0"/>
          <w:numId w:val="21"/>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Pupils are supervised during all school activities and educational visits.</w:t>
      </w:r>
    </w:p>
    <w:p w:rsidRPr="002869E0" w:rsidR="0036238C" w:rsidP="7C31268C" w:rsidRDefault="0036238C" w14:paraId="7EBE415C" w14:textId="77777777">
      <w:pPr>
        <w:shd w:val="clear" w:color="auto" w:fill="FFFFFF" w:themeFill="background1"/>
        <w:spacing w:after="240"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Visitors and Contractors</w:t>
      </w:r>
    </w:p>
    <w:p w:rsidRPr="002869E0" w:rsidR="0036238C" w:rsidP="7C31268C" w:rsidRDefault="0036238C" w14:paraId="63DE6CEB" w14:textId="77777777">
      <w:pPr>
        <w:numPr>
          <w:ilvl w:val="0"/>
          <w:numId w:val="2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All visitors and contractors must report to the main school office and comply with health and safety procedures.</w:t>
      </w:r>
    </w:p>
    <w:p w:rsidRPr="002869E0" w:rsidR="0036238C" w:rsidP="7C31268C" w:rsidRDefault="0036238C" w14:paraId="67055A8C" w14:textId="77777777">
      <w:pPr>
        <w:numPr>
          <w:ilvl w:val="0"/>
          <w:numId w:val="22"/>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Contractors must ensure the health and safety of everyone in the school who may be affected by their work activities.</w:t>
      </w:r>
    </w:p>
    <w:p w:rsidRPr="002869E0" w:rsidR="000454F9" w:rsidP="7C31268C" w:rsidRDefault="000454F9" w14:paraId="0BF5598E"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Reporting Health and Safety Issues</w:t>
      </w:r>
    </w:p>
    <w:p w:rsidRPr="002869E0" w:rsidR="000454F9" w:rsidP="7C31268C" w:rsidRDefault="000454F9" w14:paraId="5E794EB6" w14:textId="77777777">
      <w:pPr>
        <w:numPr>
          <w:ilvl w:val="0"/>
          <w:numId w:val="3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Reporting Process</w:t>
      </w:r>
      <w:r w:rsidRPr="002869E0">
        <w:rPr>
          <w:rFonts w:ascii="Arial" w:hAnsi="Arial" w:eastAsia="Arial Nova" w:cs="Arial"/>
          <w:color w:val="242424"/>
          <w:kern w:val="0"/>
          <w:lang w:eastAsia="en-GB"/>
          <w14:ligatures w14:val="none"/>
        </w:rPr>
        <w:t>: All health and safety issues, including accidents, incidents, defects, and safety hazards, must be reported to the Health and Safety Representative immediately.</w:t>
      </w:r>
    </w:p>
    <w:p w:rsidRPr="002869E0" w:rsidR="000454F9" w:rsidP="7C31268C" w:rsidRDefault="000454F9" w14:paraId="6ECD89CF" w14:textId="77777777">
      <w:pPr>
        <w:numPr>
          <w:ilvl w:val="0"/>
          <w:numId w:val="3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Incident Log</w:t>
      </w:r>
      <w:r w:rsidRPr="002869E0">
        <w:rPr>
          <w:rFonts w:ascii="Arial" w:hAnsi="Arial" w:eastAsia="Arial Nova" w:cs="Arial"/>
          <w:color w:val="242424"/>
          <w:kern w:val="0"/>
          <w:lang w:eastAsia="en-GB"/>
          <w14:ligatures w14:val="none"/>
        </w:rPr>
        <w:t>: The Health and Safety Representative will maintain a log of all reported health and safety issues.</w:t>
      </w:r>
    </w:p>
    <w:p w:rsidRPr="002869E0" w:rsidR="000454F9" w:rsidP="7C31268C" w:rsidRDefault="000454F9" w14:paraId="5E2CC767" w14:textId="77777777">
      <w:pPr>
        <w:numPr>
          <w:ilvl w:val="0"/>
          <w:numId w:val="3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Investigation</w:t>
      </w:r>
      <w:r w:rsidRPr="002869E0">
        <w:rPr>
          <w:rFonts w:ascii="Arial" w:hAnsi="Arial" w:eastAsia="Arial Nova" w:cs="Arial"/>
          <w:color w:val="242424"/>
          <w:kern w:val="0"/>
          <w:lang w:eastAsia="en-GB"/>
          <w14:ligatures w14:val="none"/>
        </w:rPr>
        <w:t>: The Headteacher will investigate all reported health and safety issues and take appropriate action to address them.</w:t>
      </w:r>
    </w:p>
    <w:p w:rsidRPr="002869E0" w:rsidR="000454F9" w:rsidP="7C31268C" w:rsidRDefault="000454F9" w14:paraId="76EAA856" w14:textId="77777777">
      <w:pPr>
        <w:numPr>
          <w:ilvl w:val="0"/>
          <w:numId w:val="34"/>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Communication</w:t>
      </w:r>
      <w:r w:rsidRPr="002869E0">
        <w:rPr>
          <w:rFonts w:ascii="Arial" w:hAnsi="Arial" w:eastAsia="Arial Nova" w:cs="Arial"/>
          <w:color w:val="242424"/>
          <w:kern w:val="0"/>
          <w:lang w:eastAsia="en-GB"/>
          <w14:ligatures w14:val="none"/>
        </w:rPr>
        <w:t>: The outcomes of health and safety investigations and any actions taken will be communicated to all relevant parties.</w:t>
      </w:r>
    </w:p>
    <w:p w:rsidRPr="002869E0" w:rsidR="00781A95" w:rsidP="7C31268C" w:rsidRDefault="00781A95" w14:paraId="02BB2473"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Health and Safety Reporting: RIDDOR and HSE Compliance</w:t>
      </w:r>
    </w:p>
    <w:p w:rsidRPr="002869E0" w:rsidR="00781A95" w:rsidP="00061E8B" w:rsidRDefault="00781A95" w14:paraId="60720C3E" w14:textId="4E897711">
      <w:pPr>
        <w:pStyle w:val="ListParagraph"/>
        <w:numPr>
          <w:ilvl w:val="0"/>
          <w:numId w:val="48"/>
        </w:num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Overview of RIDDOR Requirements</w:t>
      </w:r>
    </w:p>
    <w:p w:rsidRPr="002869E0" w:rsidR="00781A95" w:rsidP="7C31268C" w:rsidRDefault="00781A95" w14:paraId="124C96C5" w14:textId="77777777">
      <w:p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The </w:t>
      </w:r>
      <w:r w:rsidRPr="002869E0">
        <w:rPr>
          <w:rFonts w:ascii="Arial" w:hAnsi="Arial" w:eastAsia="Arial Nova" w:cs="Arial"/>
          <w:b/>
          <w:bCs/>
          <w:color w:val="242424"/>
          <w:kern w:val="0"/>
          <w:lang w:eastAsia="en-GB"/>
          <w14:ligatures w14:val="none"/>
        </w:rPr>
        <w:t>Reporting of Injuries, Diseases and Dangerous Occurrences Regulations 2013 (RIDDOR)</w:t>
      </w:r>
      <w:r w:rsidRPr="002869E0">
        <w:rPr>
          <w:rFonts w:ascii="Arial" w:hAnsi="Arial" w:eastAsia="Arial Nova" w:cs="Arial"/>
          <w:color w:val="242424"/>
          <w:kern w:val="0"/>
          <w:lang w:eastAsia="en-GB"/>
          <w14:ligatures w14:val="none"/>
        </w:rPr>
        <w:t xml:space="preserve"> mandates that certain work-related accidents, injuries, diseases, and dangerous occurrences must be reported to the Health and Safety Executive (HSE). Compliance with RIDDOR is essential to ensure accountability, transparency, and improvement in health and safety standards.</w:t>
      </w:r>
    </w:p>
    <w:p w:rsidRPr="002869E0" w:rsidR="00781A95" w:rsidP="7C31268C" w:rsidRDefault="00781A95" w14:paraId="1F40D1CB"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What Must Be Reported Under RIDDOR?</w:t>
      </w:r>
    </w:p>
    <w:p w:rsidRPr="002869E0" w:rsidR="00781A95" w:rsidP="7C31268C" w:rsidRDefault="00781A95" w14:paraId="14BD2480" w14:textId="77777777">
      <w:pPr>
        <w:numPr>
          <w:ilvl w:val="0"/>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Accidents Resulting in Death or Major Injuries</w:t>
      </w:r>
      <w:r w:rsidRPr="002869E0">
        <w:rPr>
          <w:rFonts w:ascii="Arial" w:hAnsi="Arial" w:eastAsia="Arial Nova" w:cs="Arial"/>
          <w:color w:val="242424"/>
          <w:kern w:val="0"/>
          <w:lang w:eastAsia="en-GB"/>
          <w14:ligatures w14:val="none"/>
        </w:rPr>
        <w:t>:</w:t>
      </w:r>
    </w:p>
    <w:p w:rsidRPr="002869E0" w:rsidR="00781A95" w:rsidP="7C31268C" w:rsidRDefault="00781A95" w14:paraId="372E0E7A"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Examples: Fractures (other than to fingers, thumbs, or toes), amputations, serious burns, loss of consciousness caused by head injury or asphyxia.</w:t>
      </w:r>
    </w:p>
    <w:p w:rsidRPr="002869E0" w:rsidR="00781A95" w:rsidP="7C31268C" w:rsidRDefault="00781A95" w14:paraId="7CEE3F33"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Reporting Timeline</w:t>
      </w:r>
      <w:r w:rsidRPr="002869E0">
        <w:rPr>
          <w:rFonts w:ascii="Arial" w:hAnsi="Arial" w:eastAsia="Arial Nova" w:cs="Arial"/>
          <w:color w:val="242424"/>
          <w:kern w:val="0"/>
          <w:lang w:eastAsia="en-GB"/>
          <w14:ligatures w14:val="none"/>
        </w:rPr>
        <w:t>: Immediate notification and a follow-up report within 10 days.</w:t>
      </w:r>
    </w:p>
    <w:p w:rsidRPr="002869E0" w:rsidR="00781A95" w:rsidP="7C31268C" w:rsidRDefault="00781A95" w14:paraId="5AFB8269" w14:textId="77777777">
      <w:pPr>
        <w:numPr>
          <w:ilvl w:val="0"/>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Specified Injuries to Workers</w:t>
      </w:r>
      <w:r w:rsidRPr="002869E0">
        <w:rPr>
          <w:rFonts w:ascii="Arial" w:hAnsi="Arial" w:eastAsia="Arial Nova" w:cs="Arial"/>
          <w:color w:val="242424"/>
          <w:kern w:val="0"/>
          <w:lang w:eastAsia="en-GB"/>
          <w14:ligatures w14:val="none"/>
        </w:rPr>
        <w:t>:</w:t>
      </w:r>
    </w:p>
    <w:p w:rsidRPr="002869E0" w:rsidR="00781A95" w:rsidP="7C31268C" w:rsidRDefault="00781A95" w14:paraId="7DC6CBC9"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Examples include:</w:t>
      </w:r>
    </w:p>
    <w:p w:rsidRPr="002869E0" w:rsidR="00781A95" w:rsidP="7C31268C" w:rsidRDefault="00781A95" w14:paraId="4E84CF76" w14:textId="77777777">
      <w:pPr>
        <w:numPr>
          <w:ilvl w:val="2"/>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Injuries leading to more than </w:t>
      </w:r>
      <w:r w:rsidRPr="002869E0">
        <w:rPr>
          <w:rFonts w:ascii="Arial" w:hAnsi="Arial" w:eastAsia="Arial Nova" w:cs="Arial"/>
          <w:b/>
          <w:bCs/>
          <w:color w:val="242424"/>
          <w:kern w:val="0"/>
          <w:lang w:eastAsia="en-GB"/>
          <w14:ligatures w14:val="none"/>
        </w:rPr>
        <w:t>7 consecutive days of incapacitation</w:t>
      </w:r>
      <w:r w:rsidRPr="002869E0">
        <w:rPr>
          <w:rFonts w:ascii="Arial" w:hAnsi="Arial" w:eastAsia="Arial Nova" w:cs="Arial"/>
          <w:color w:val="242424"/>
          <w:kern w:val="0"/>
          <w:lang w:eastAsia="en-GB"/>
          <w14:ligatures w14:val="none"/>
        </w:rPr>
        <w:t>.</w:t>
      </w:r>
    </w:p>
    <w:p w:rsidRPr="002869E0" w:rsidR="00781A95" w:rsidP="7C31268C" w:rsidRDefault="00781A95" w14:paraId="5817BC01" w14:textId="77777777">
      <w:pPr>
        <w:numPr>
          <w:ilvl w:val="2"/>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Injuries resulting from electric shock, crush injuries, or significant eye injuries.</w:t>
      </w:r>
    </w:p>
    <w:p w:rsidRPr="002869E0" w:rsidR="00781A95" w:rsidP="7C31268C" w:rsidRDefault="00781A95" w14:paraId="21945FE9"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Reporting Timeline</w:t>
      </w:r>
      <w:r w:rsidRPr="002869E0">
        <w:rPr>
          <w:rFonts w:ascii="Arial" w:hAnsi="Arial" w:eastAsia="Arial Nova" w:cs="Arial"/>
          <w:color w:val="242424"/>
          <w:kern w:val="0"/>
          <w:lang w:eastAsia="en-GB"/>
          <w14:ligatures w14:val="none"/>
        </w:rPr>
        <w:t>: Must be reported within 15 days of the accident.</w:t>
      </w:r>
    </w:p>
    <w:p w:rsidRPr="002869E0" w:rsidR="00781A95" w:rsidP="7C31268C" w:rsidRDefault="00781A95" w14:paraId="5430368D" w14:textId="77777777">
      <w:pPr>
        <w:numPr>
          <w:ilvl w:val="0"/>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Non-Fatal Accidents to Non-Workers (Pupils and Visitors)</w:t>
      </w:r>
      <w:r w:rsidRPr="002869E0">
        <w:rPr>
          <w:rFonts w:ascii="Arial" w:hAnsi="Arial" w:eastAsia="Arial Nova" w:cs="Arial"/>
          <w:color w:val="242424"/>
          <w:kern w:val="0"/>
          <w:lang w:eastAsia="en-GB"/>
          <w14:ligatures w14:val="none"/>
        </w:rPr>
        <w:t>:</w:t>
      </w:r>
    </w:p>
    <w:p w:rsidRPr="002869E0" w:rsidR="00781A95" w:rsidP="7C31268C" w:rsidRDefault="00781A95" w14:paraId="58A98EF2"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When an accident results in someone being taken directly to the hospital for treatment.</w:t>
      </w:r>
    </w:p>
    <w:p w:rsidRPr="002869E0" w:rsidR="00781A95" w:rsidP="7C31268C" w:rsidRDefault="00781A95" w14:paraId="7BDDBDF1"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Example: A pupil breaking a limb during a school activity due to unsafe conditions.</w:t>
      </w:r>
    </w:p>
    <w:p w:rsidRPr="002869E0" w:rsidR="00781A95" w:rsidP="7C31268C" w:rsidRDefault="00781A95" w14:paraId="04CCB333" w14:textId="77777777">
      <w:pPr>
        <w:numPr>
          <w:ilvl w:val="0"/>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Dangerous Occurrences (Near Misses)</w:t>
      </w:r>
      <w:r w:rsidRPr="002869E0">
        <w:rPr>
          <w:rFonts w:ascii="Arial" w:hAnsi="Arial" w:eastAsia="Arial Nova" w:cs="Arial"/>
          <w:color w:val="242424"/>
          <w:kern w:val="0"/>
          <w:lang w:eastAsia="en-GB"/>
          <w14:ligatures w14:val="none"/>
        </w:rPr>
        <w:t>:</w:t>
      </w:r>
    </w:p>
    <w:p w:rsidRPr="002869E0" w:rsidR="00781A95" w:rsidP="7C31268C" w:rsidRDefault="00781A95" w14:paraId="3C036DB1"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Examples: Structural collapse, explosion, electrical failure causing fire, or escape of substances.</w:t>
      </w:r>
    </w:p>
    <w:p w:rsidRPr="002869E0" w:rsidR="00781A95" w:rsidP="7C31268C" w:rsidRDefault="00781A95" w14:paraId="6A93E1AF"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Reporting Timeline</w:t>
      </w:r>
      <w:r w:rsidRPr="002869E0">
        <w:rPr>
          <w:rFonts w:ascii="Arial" w:hAnsi="Arial" w:eastAsia="Arial Nova" w:cs="Arial"/>
          <w:color w:val="242424"/>
          <w:kern w:val="0"/>
          <w:lang w:eastAsia="en-GB"/>
          <w14:ligatures w14:val="none"/>
        </w:rPr>
        <w:t>: Immediate notification.</w:t>
      </w:r>
    </w:p>
    <w:p w:rsidRPr="002869E0" w:rsidR="00781A95" w:rsidP="7C31268C" w:rsidRDefault="00781A95" w14:paraId="4645F43B" w14:textId="77777777">
      <w:pPr>
        <w:numPr>
          <w:ilvl w:val="0"/>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Occupational Diseases</w:t>
      </w:r>
      <w:r w:rsidRPr="002869E0">
        <w:rPr>
          <w:rFonts w:ascii="Arial" w:hAnsi="Arial" w:eastAsia="Arial Nova" w:cs="Arial"/>
          <w:color w:val="242424"/>
          <w:kern w:val="0"/>
          <w:lang w:eastAsia="en-GB"/>
          <w14:ligatures w14:val="none"/>
        </w:rPr>
        <w:t>:</w:t>
      </w:r>
    </w:p>
    <w:p w:rsidRPr="002869E0" w:rsidR="00781A95" w:rsidP="7C31268C" w:rsidRDefault="00781A95" w14:paraId="04B7465E"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Conditions caused or worsened by work, e.g., carpal tunnel syndrome, dermatitis, or work-related stress.</w:t>
      </w:r>
    </w:p>
    <w:p w:rsidRPr="002869E0" w:rsidR="00781A95" w:rsidP="7C31268C" w:rsidRDefault="00781A95" w14:paraId="061329D7" w14:textId="77777777">
      <w:pPr>
        <w:numPr>
          <w:ilvl w:val="1"/>
          <w:numId w:val="37"/>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Reporting Timeline</w:t>
      </w:r>
      <w:r w:rsidRPr="002869E0">
        <w:rPr>
          <w:rFonts w:ascii="Arial" w:hAnsi="Arial" w:eastAsia="Arial Nova" w:cs="Arial"/>
          <w:color w:val="242424"/>
          <w:kern w:val="0"/>
          <w:lang w:eastAsia="en-GB"/>
          <w14:ligatures w14:val="none"/>
        </w:rPr>
        <w:t>: As soon as the diagnosis is confirmed.</w:t>
      </w:r>
    </w:p>
    <w:p w:rsidRPr="002869E0" w:rsidR="00781A95" w:rsidP="7C31268C" w:rsidRDefault="00781A95" w14:paraId="2838DE98"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Procedure for Reporting to the Health and Safety Executive (HSE)</w:t>
      </w:r>
    </w:p>
    <w:p w:rsidRPr="002869E0" w:rsidR="00781A95" w:rsidP="7C31268C" w:rsidRDefault="00781A95" w14:paraId="28C03D9E" w14:textId="77777777">
      <w:pPr>
        <w:numPr>
          <w:ilvl w:val="0"/>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Immediate Action</w:t>
      </w:r>
      <w:r w:rsidRPr="002869E0">
        <w:rPr>
          <w:rFonts w:ascii="Arial" w:hAnsi="Arial" w:eastAsia="Arial Nova" w:cs="Arial"/>
          <w:color w:val="242424"/>
          <w:kern w:val="0"/>
          <w:lang w:eastAsia="en-GB"/>
          <w14:ligatures w14:val="none"/>
        </w:rPr>
        <w:t>:</w:t>
      </w:r>
    </w:p>
    <w:p w:rsidRPr="002869E0" w:rsidR="00781A95" w:rsidP="7C31268C" w:rsidRDefault="00781A95" w14:paraId="7208AC6A" w14:textId="77777777">
      <w:pPr>
        <w:numPr>
          <w:ilvl w:val="1"/>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 xml:space="preserve">In the event of a serious incident, the </w:t>
      </w:r>
      <w:r w:rsidRPr="002869E0">
        <w:rPr>
          <w:rFonts w:ascii="Arial" w:hAnsi="Arial" w:eastAsia="Arial Nova" w:cs="Arial"/>
          <w:b/>
          <w:bCs/>
          <w:color w:val="242424"/>
          <w:kern w:val="0"/>
          <w:lang w:eastAsia="en-GB"/>
          <w14:ligatures w14:val="none"/>
        </w:rPr>
        <w:t>Headteacher</w:t>
      </w:r>
      <w:r w:rsidRPr="002869E0">
        <w:rPr>
          <w:rFonts w:ascii="Arial" w:hAnsi="Arial" w:eastAsia="Arial Nova" w:cs="Arial"/>
          <w:color w:val="242424"/>
          <w:kern w:val="0"/>
          <w:lang w:eastAsia="en-GB"/>
          <w14:ligatures w14:val="none"/>
        </w:rPr>
        <w:t xml:space="preserve"> or designated Health and Safety Representative must immediately report the incident to the HSE via the online portal or by phone (0345 300 9923 for fatal and major incidents).</w:t>
      </w:r>
    </w:p>
    <w:p w:rsidRPr="002869E0" w:rsidR="00781A95" w:rsidP="7C31268C" w:rsidRDefault="00781A95" w14:paraId="51CB4C6D" w14:textId="77777777">
      <w:pPr>
        <w:numPr>
          <w:ilvl w:val="0"/>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Completing the RIDDOR Form</w:t>
      </w:r>
      <w:r w:rsidRPr="002869E0">
        <w:rPr>
          <w:rFonts w:ascii="Arial" w:hAnsi="Arial" w:eastAsia="Arial Nova" w:cs="Arial"/>
          <w:color w:val="242424"/>
          <w:kern w:val="0"/>
          <w:lang w:eastAsia="en-GB"/>
          <w14:ligatures w14:val="none"/>
        </w:rPr>
        <w:t>:</w:t>
      </w:r>
    </w:p>
    <w:p w:rsidRPr="002869E0" w:rsidR="00781A95" w:rsidP="7C31268C" w:rsidRDefault="00781A95" w14:paraId="7F3FDD6A" w14:textId="77777777">
      <w:pPr>
        <w:numPr>
          <w:ilvl w:val="1"/>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Use the appropriate RIDDOR forms:</w:t>
      </w:r>
    </w:p>
    <w:p w:rsidRPr="002869E0" w:rsidR="00781A95" w:rsidP="7C31268C" w:rsidRDefault="00781A95" w14:paraId="501E3A52" w14:textId="77777777">
      <w:pPr>
        <w:numPr>
          <w:ilvl w:val="2"/>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F2508</w:t>
      </w:r>
      <w:r w:rsidRPr="002869E0">
        <w:rPr>
          <w:rFonts w:ascii="Arial" w:hAnsi="Arial" w:eastAsia="Arial Nova" w:cs="Arial"/>
          <w:color w:val="242424"/>
          <w:kern w:val="0"/>
          <w:lang w:eastAsia="en-GB"/>
          <w14:ligatures w14:val="none"/>
        </w:rPr>
        <w:t xml:space="preserve"> for injuries and dangerous occurrences.</w:t>
      </w:r>
    </w:p>
    <w:p w:rsidRPr="002869E0" w:rsidR="00781A95" w:rsidP="7C31268C" w:rsidRDefault="00781A95" w14:paraId="32B03DB9" w14:textId="77777777">
      <w:pPr>
        <w:numPr>
          <w:ilvl w:val="2"/>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F2508A</w:t>
      </w:r>
      <w:r w:rsidRPr="002869E0">
        <w:rPr>
          <w:rFonts w:ascii="Arial" w:hAnsi="Arial" w:eastAsia="Arial Nova" w:cs="Arial"/>
          <w:color w:val="242424"/>
          <w:kern w:val="0"/>
          <w:lang w:eastAsia="en-GB"/>
          <w14:ligatures w14:val="none"/>
        </w:rPr>
        <w:t xml:space="preserve"> for occupational diseases.</w:t>
      </w:r>
    </w:p>
    <w:p w:rsidRPr="002869E0" w:rsidR="00781A95" w:rsidP="7C31268C" w:rsidRDefault="00781A95" w14:paraId="2E3CA532" w14:textId="77777777">
      <w:pPr>
        <w:numPr>
          <w:ilvl w:val="1"/>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Submit the form online within the required timeline.</w:t>
      </w:r>
    </w:p>
    <w:p w:rsidRPr="002869E0" w:rsidR="00781A95" w:rsidP="7C31268C" w:rsidRDefault="00781A95" w14:paraId="679A3179" w14:textId="77777777">
      <w:pPr>
        <w:numPr>
          <w:ilvl w:val="0"/>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Documentation</w:t>
      </w:r>
      <w:r w:rsidRPr="002869E0">
        <w:rPr>
          <w:rFonts w:ascii="Arial" w:hAnsi="Arial" w:eastAsia="Arial Nova" w:cs="Arial"/>
          <w:color w:val="242424"/>
          <w:kern w:val="0"/>
          <w:lang w:eastAsia="en-GB"/>
          <w14:ligatures w14:val="none"/>
        </w:rPr>
        <w:t>:</w:t>
      </w:r>
    </w:p>
    <w:p w:rsidRPr="002869E0" w:rsidR="00781A95" w:rsidP="7C31268C" w:rsidRDefault="00781A95" w14:paraId="2168E5A5" w14:textId="77777777">
      <w:pPr>
        <w:numPr>
          <w:ilvl w:val="1"/>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Maintain a detailed log of the incident, including:</w:t>
      </w:r>
    </w:p>
    <w:p w:rsidRPr="002869E0" w:rsidR="00781A95" w:rsidP="7C31268C" w:rsidRDefault="00781A95" w14:paraId="503EB9FD" w14:textId="77777777">
      <w:pPr>
        <w:numPr>
          <w:ilvl w:val="2"/>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Date, time, and location.</w:t>
      </w:r>
    </w:p>
    <w:p w:rsidRPr="002869E0" w:rsidR="00781A95" w:rsidP="7C31268C" w:rsidRDefault="00781A95" w14:paraId="117210F4" w14:textId="77777777">
      <w:pPr>
        <w:numPr>
          <w:ilvl w:val="2"/>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Individuals involved.</w:t>
      </w:r>
    </w:p>
    <w:p w:rsidRPr="002869E0" w:rsidR="00781A95" w:rsidP="7C31268C" w:rsidRDefault="00781A95" w14:paraId="600125A6" w14:textId="77777777">
      <w:pPr>
        <w:numPr>
          <w:ilvl w:val="2"/>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Witness statements.</w:t>
      </w:r>
    </w:p>
    <w:p w:rsidRPr="002869E0" w:rsidR="00781A95" w:rsidP="7C31268C" w:rsidRDefault="00781A95" w14:paraId="270E364F" w14:textId="77777777">
      <w:pPr>
        <w:numPr>
          <w:ilvl w:val="2"/>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Actions taken to prevent recurrence.</w:t>
      </w:r>
    </w:p>
    <w:p w:rsidRPr="002869E0" w:rsidR="00781A95" w:rsidP="7C31268C" w:rsidRDefault="00781A95" w14:paraId="674648D7" w14:textId="77777777">
      <w:pPr>
        <w:numPr>
          <w:ilvl w:val="0"/>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Follow-Up</w:t>
      </w:r>
      <w:r w:rsidRPr="002869E0">
        <w:rPr>
          <w:rFonts w:ascii="Arial" w:hAnsi="Arial" w:eastAsia="Arial Nova" w:cs="Arial"/>
          <w:color w:val="242424"/>
          <w:kern w:val="0"/>
          <w:lang w:eastAsia="en-GB"/>
          <w14:ligatures w14:val="none"/>
        </w:rPr>
        <w:t>:</w:t>
      </w:r>
    </w:p>
    <w:p w:rsidRPr="002869E0" w:rsidR="00781A95" w:rsidP="7C31268C" w:rsidRDefault="00781A95" w14:paraId="0E655FA3" w14:textId="77777777">
      <w:pPr>
        <w:numPr>
          <w:ilvl w:val="1"/>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Conduct an internal investigation to determine the root cause.</w:t>
      </w:r>
    </w:p>
    <w:p w:rsidRPr="002869E0" w:rsidR="00781A95" w:rsidP="7C31268C" w:rsidRDefault="00781A95" w14:paraId="6212A989" w14:textId="77777777">
      <w:pPr>
        <w:numPr>
          <w:ilvl w:val="1"/>
          <w:numId w:val="38"/>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Implement corrective measures to prevent future incidents.</w:t>
      </w:r>
    </w:p>
    <w:p w:rsidRPr="002869E0" w:rsidR="00781A95" w:rsidP="7C31268C" w:rsidRDefault="00781A95" w14:paraId="00FEC4E4"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Responsibilities for Reporting</w:t>
      </w:r>
    </w:p>
    <w:p w:rsidRPr="002869E0" w:rsidR="00781A95" w:rsidP="7C31268C" w:rsidRDefault="00781A95" w14:paraId="48D40351" w14:textId="77777777">
      <w:pPr>
        <w:numPr>
          <w:ilvl w:val="0"/>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Headteacher</w:t>
      </w:r>
      <w:r w:rsidRPr="002869E0">
        <w:rPr>
          <w:rFonts w:ascii="Arial" w:hAnsi="Arial" w:eastAsia="Arial Nova" w:cs="Arial"/>
          <w:color w:val="242424"/>
          <w:kern w:val="0"/>
          <w:lang w:eastAsia="en-GB"/>
          <w14:ligatures w14:val="none"/>
        </w:rPr>
        <w:t>:</w:t>
      </w:r>
    </w:p>
    <w:p w:rsidRPr="002869E0" w:rsidR="00781A95" w:rsidP="7C31268C" w:rsidRDefault="00781A95" w14:paraId="089025E1" w14:textId="77777777">
      <w:pPr>
        <w:numPr>
          <w:ilvl w:val="1"/>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Holds overall responsibility for ensuring all RIDDOR-reportable incidents are submitted within the required timeframe.</w:t>
      </w:r>
    </w:p>
    <w:p w:rsidRPr="002869E0" w:rsidR="00781A95" w:rsidP="7C31268C" w:rsidRDefault="00781A95" w14:paraId="1D09D373" w14:textId="77777777">
      <w:pPr>
        <w:numPr>
          <w:ilvl w:val="1"/>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Ensures the school complies with HSE regulations.</w:t>
      </w:r>
    </w:p>
    <w:p w:rsidRPr="002869E0" w:rsidR="00781A95" w:rsidP="7C31268C" w:rsidRDefault="00781A95" w14:paraId="1D01AAC9" w14:textId="77777777">
      <w:pPr>
        <w:numPr>
          <w:ilvl w:val="0"/>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Health and Safety Representative</w:t>
      </w:r>
      <w:r w:rsidRPr="002869E0">
        <w:rPr>
          <w:rFonts w:ascii="Arial" w:hAnsi="Arial" w:eastAsia="Arial Nova" w:cs="Arial"/>
          <w:color w:val="242424"/>
          <w:kern w:val="0"/>
          <w:lang w:eastAsia="en-GB"/>
          <w14:ligatures w14:val="none"/>
        </w:rPr>
        <w:t>:</w:t>
      </w:r>
    </w:p>
    <w:p w:rsidRPr="002869E0" w:rsidR="00781A95" w:rsidP="7C31268C" w:rsidRDefault="00781A95" w14:paraId="6401A9D9" w14:textId="77777777">
      <w:pPr>
        <w:numPr>
          <w:ilvl w:val="1"/>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Coordinates the reporting process.</w:t>
      </w:r>
    </w:p>
    <w:p w:rsidRPr="002869E0" w:rsidR="00781A95" w:rsidP="7C31268C" w:rsidRDefault="00781A95" w14:paraId="2EDDD8F4" w14:textId="77777777">
      <w:pPr>
        <w:numPr>
          <w:ilvl w:val="1"/>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Supports staff in understanding their duties and obligations under RIDDOR.</w:t>
      </w:r>
    </w:p>
    <w:p w:rsidRPr="002869E0" w:rsidR="00781A95" w:rsidP="7C31268C" w:rsidRDefault="00781A95" w14:paraId="0FD8CA6E" w14:textId="77777777">
      <w:pPr>
        <w:numPr>
          <w:ilvl w:val="0"/>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School Personnel</w:t>
      </w:r>
      <w:r w:rsidRPr="002869E0">
        <w:rPr>
          <w:rFonts w:ascii="Arial" w:hAnsi="Arial" w:eastAsia="Arial Nova" w:cs="Arial"/>
          <w:color w:val="242424"/>
          <w:kern w:val="0"/>
          <w:lang w:eastAsia="en-GB"/>
          <w14:ligatures w14:val="none"/>
        </w:rPr>
        <w:t>:</w:t>
      </w:r>
    </w:p>
    <w:p w:rsidRPr="002869E0" w:rsidR="00781A95" w:rsidP="7C31268C" w:rsidRDefault="00781A95" w14:paraId="0ADAA3DF" w14:textId="77777777">
      <w:pPr>
        <w:numPr>
          <w:ilvl w:val="1"/>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Must promptly report all accidents, near misses, and hazards to the Health and Safety Representative.</w:t>
      </w:r>
    </w:p>
    <w:p w:rsidRPr="002869E0" w:rsidR="00781A95" w:rsidP="7C31268C" w:rsidRDefault="00781A95" w14:paraId="00CD678D" w14:textId="77777777">
      <w:pPr>
        <w:numPr>
          <w:ilvl w:val="0"/>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Governing Body</w:t>
      </w:r>
      <w:r w:rsidRPr="002869E0">
        <w:rPr>
          <w:rFonts w:ascii="Arial" w:hAnsi="Arial" w:eastAsia="Arial Nova" w:cs="Arial"/>
          <w:color w:val="242424"/>
          <w:kern w:val="0"/>
          <w:lang w:eastAsia="en-GB"/>
          <w14:ligatures w14:val="none"/>
        </w:rPr>
        <w:t>:</w:t>
      </w:r>
    </w:p>
    <w:p w:rsidRPr="002869E0" w:rsidR="00781A95" w:rsidP="7C31268C" w:rsidRDefault="00781A95" w14:paraId="630A2EEA" w14:textId="77777777">
      <w:pPr>
        <w:numPr>
          <w:ilvl w:val="1"/>
          <w:numId w:val="39"/>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Monitors compliance with RIDDOR and ensures sufficient resources for health and safety management.</w:t>
      </w:r>
    </w:p>
    <w:p w:rsidRPr="002869E0" w:rsidR="00781A95" w:rsidP="7C31268C" w:rsidRDefault="00781A95" w14:paraId="18B6A4AC"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Examples of Reportable and Non-Reportable Incidents</w:t>
      </w:r>
    </w:p>
    <w:p w:rsidRPr="002869E0" w:rsidR="00781A95" w:rsidP="7C31268C" w:rsidRDefault="00781A95" w14:paraId="31D81B60" w14:textId="77777777">
      <w:pPr>
        <w:numPr>
          <w:ilvl w:val="0"/>
          <w:numId w:val="40"/>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Reportable</w:t>
      </w:r>
      <w:r w:rsidRPr="002869E0">
        <w:rPr>
          <w:rFonts w:ascii="Arial" w:hAnsi="Arial" w:eastAsia="Arial Nova" w:cs="Arial"/>
          <w:color w:val="242424"/>
          <w:kern w:val="0"/>
          <w:lang w:eastAsia="en-GB"/>
          <w14:ligatures w14:val="none"/>
        </w:rPr>
        <w:t>:</w:t>
      </w:r>
    </w:p>
    <w:p w:rsidRPr="002869E0" w:rsidR="00781A95" w:rsidP="7C31268C" w:rsidRDefault="00781A95" w14:paraId="4A9EF0E4" w14:textId="77777777">
      <w:pPr>
        <w:numPr>
          <w:ilvl w:val="1"/>
          <w:numId w:val="40"/>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 pupil suffers a fracture during a PE lesson due to faulty equipment.</w:t>
      </w:r>
    </w:p>
    <w:p w:rsidRPr="002869E0" w:rsidR="00781A95" w:rsidP="7C31268C" w:rsidRDefault="00781A95" w14:paraId="4E8C2B73" w14:textId="77777777">
      <w:pPr>
        <w:numPr>
          <w:ilvl w:val="1"/>
          <w:numId w:val="40"/>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A staff member is hospitalized after a fall caused by a wet, unmarked floor.</w:t>
      </w:r>
    </w:p>
    <w:p w:rsidRPr="002869E0" w:rsidR="00781A95" w:rsidP="7C31268C" w:rsidRDefault="00781A95" w14:paraId="726BC5B2" w14:textId="77777777">
      <w:pPr>
        <w:numPr>
          <w:ilvl w:val="0"/>
          <w:numId w:val="40"/>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Non-Reportable</w:t>
      </w:r>
      <w:r w:rsidRPr="002869E0">
        <w:rPr>
          <w:rFonts w:ascii="Arial" w:hAnsi="Arial" w:eastAsia="Arial Nova" w:cs="Arial"/>
          <w:color w:val="242424"/>
          <w:kern w:val="0"/>
          <w:lang w:eastAsia="en-GB"/>
          <w14:ligatures w14:val="none"/>
        </w:rPr>
        <w:t>:</w:t>
      </w:r>
    </w:p>
    <w:p w:rsidRPr="002869E0" w:rsidR="00781A95" w:rsidP="7C31268C" w:rsidRDefault="00781A95" w14:paraId="2B8C4596" w14:textId="77777777">
      <w:pPr>
        <w:numPr>
          <w:ilvl w:val="1"/>
          <w:numId w:val="40"/>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Minor scrapes or bruises that do not require hospital treatment.</w:t>
      </w:r>
    </w:p>
    <w:p w:rsidRPr="002869E0" w:rsidR="00781A95" w:rsidP="7C31268C" w:rsidRDefault="00781A95" w14:paraId="3F565226" w14:textId="77777777">
      <w:pPr>
        <w:numPr>
          <w:ilvl w:val="1"/>
          <w:numId w:val="40"/>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Incidents resulting solely from pre-existing medical conditions.</w:t>
      </w:r>
    </w:p>
    <w:p w:rsidRPr="002869E0" w:rsidR="00781A95" w:rsidP="7C31268C" w:rsidRDefault="00781A95" w14:paraId="6D9A60A8" w14:textId="77777777">
      <w:p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Summary of Compliance Best Practices</w:t>
      </w:r>
    </w:p>
    <w:p w:rsidRPr="002869E0" w:rsidR="00781A95" w:rsidP="7C31268C" w:rsidRDefault="00781A95" w14:paraId="567AF99A" w14:textId="77777777">
      <w:pPr>
        <w:numPr>
          <w:ilvl w:val="0"/>
          <w:numId w:val="41"/>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Training</w:t>
      </w:r>
      <w:r w:rsidRPr="002869E0">
        <w:rPr>
          <w:rFonts w:ascii="Arial" w:hAnsi="Arial" w:eastAsia="Arial Nova" w:cs="Arial"/>
          <w:color w:val="242424"/>
          <w:kern w:val="0"/>
          <w:lang w:eastAsia="en-GB"/>
          <w14:ligatures w14:val="none"/>
        </w:rPr>
        <w:t>:</w:t>
      </w:r>
    </w:p>
    <w:p w:rsidRPr="002869E0" w:rsidR="00781A95" w:rsidP="7C31268C" w:rsidRDefault="00781A95" w14:paraId="46C66A6D" w14:textId="77777777">
      <w:pPr>
        <w:numPr>
          <w:ilvl w:val="1"/>
          <w:numId w:val="41"/>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Regular health and safety training for all staff to understand RIDDOR obligations.</w:t>
      </w:r>
    </w:p>
    <w:p w:rsidRPr="002869E0" w:rsidR="00781A95" w:rsidP="7C31268C" w:rsidRDefault="00781A95" w14:paraId="44EDBD80" w14:textId="77777777">
      <w:pPr>
        <w:numPr>
          <w:ilvl w:val="0"/>
          <w:numId w:val="41"/>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Regular Audits</w:t>
      </w:r>
      <w:r w:rsidRPr="002869E0">
        <w:rPr>
          <w:rFonts w:ascii="Arial" w:hAnsi="Arial" w:eastAsia="Arial Nova" w:cs="Arial"/>
          <w:color w:val="242424"/>
          <w:kern w:val="0"/>
          <w:lang w:eastAsia="en-GB"/>
          <w14:ligatures w14:val="none"/>
        </w:rPr>
        <w:t>:</w:t>
      </w:r>
    </w:p>
    <w:p w:rsidRPr="002869E0" w:rsidR="00781A95" w:rsidP="7C31268C" w:rsidRDefault="00781A95" w14:paraId="6F8BB289" w14:textId="77777777">
      <w:pPr>
        <w:numPr>
          <w:ilvl w:val="1"/>
          <w:numId w:val="41"/>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Conduct routine health and safety inspections to identify hazards early.</w:t>
      </w:r>
    </w:p>
    <w:p w:rsidRPr="002869E0" w:rsidR="00781A95" w:rsidP="7C31268C" w:rsidRDefault="00781A95" w14:paraId="5D4D2635" w14:textId="77777777">
      <w:pPr>
        <w:numPr>
          <w:ilvl w:val="0"/>
          <w:numId w:val="41"/>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Clear Communication</w:t>
      </w:r>
      <w:r w:rsidRPr="002869E0">
        <w:rPr>
          <w:rFonts w:ascii="Arial" w:hAnsi="Arial" w:eastAsia="Arial Nova" w:cs="Arial"/>
          <w:color w:val="242424"/>
          <w:kern w:val="0"/>
          <w:lang w:eastAsia="en-GB"/>
          <w14:ligatures w14:val="none"/>
        </w:rPr>
        <w:t>:</w:t>
      </w:r>
    </w:p>
    <w:p w:rsidRPr="002869E0" w:rsidR="00781A95" w:rsidP="7C31268C" w:rsidRDefault="00781A95" w14:paraId="73BFA394" w14:textId="77777777">
      <w:pPr>
        <w:numPr>
          <w:ilvl w:val="1"/>
          <w:numId w:val="41"/>
        </w:num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Ensure all staff know the procedures for reporting accidents and incidents.</w:t>
      </w:r>
    </w:p>
    <w:p w:rsidRPr="002869E0" w:rsidR="00781A95" w:rsidP="7C31268C" w:rsidRDefault="00781A95" w14:paraId="66E5DF5C" w14:textId="77777777">
      <w:pPr>
        <w:shd w:val="clear" w:color="auto" w:fill="FFFFFF" w:themeFill="background1"/>
        <w:spacing w:before="100" w:beforeAutospacing="1" w:after="100" w:afterAutospacing="1" w:line="240" w:lineRule="auto"/>
        <w:rPr>
          <w:rFonts w:ascii="Arial" w:hAnsi="Arial" w:eastAsia="Arial Nova" w:cs="Arial"/>
          <w:color w:val="242424"/>
          <w:kern w:val="0"/>
          <w:lang w:eastAsia="en-GB"/>
          <w14:ligatures w14:val="none"/>
        </w:rPr>
      </w:pPr>
    </w:p>
    <w:p w:rsidRPr="002869E0" w:rsidR="000454F9" w:rsidP="7C31268C" w:rsidRDefault="000454F9" w14:paraId="2348D6FE"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Risk Management</w:t>
      </w:r>
    </w:p>
    <w:p w:rsidRPr="002869E0" w:rsidR="000454F9" w:rsidP="7C31268C" w:rsidRDefault="000454F9" w14:paraId="3C6C898B" w14:textId="77777777">
      <w:pPr>
        <w:numPr>
          <w:ilvl w:val="0"/>
          <w:numId w:val="3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Risk Assessments</w:t>
      </w:r>
      <w:r w:rsidRPr="002869E0">
        <w:rPr>
          <w:rFonts w:ascii="Arial" w:hAnsi="Arial" w:eastAsia="Arial Nova" w:cs="Arial"/>
          <w:color w:val="242424"/>
          <w:kern w:val="0"/>
          <w:lang w:eastAsia="en-GB"/>
          <w14:ligatures w14:val="none"/>
        </w:rPr>
        <w:t>: Comprehensive risk assessments are conducted for all activities, including curriculum activities, outdoor learning, PE, swimming, and educational visits. These assessments identify potential hazards, evaluate the risks, and implement control measures to mitigate those risks.</w:t>
      </w:r>
    </w:p>
    <w:p w:rsidRPr="002869E0" w:rsidR="000454F9" w:rsidP="7C31268C" w:rsidRDefault="000454F9" w14:paraId="2AE566F9" w14:textId="77777777">
      <w:pPr>
        <w:numPr>
          <w:ilvl w:val="0"/>
          <w:numId w:val="3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Documentation</w:t>
      </w:r>
      <w:r w:rsidRPr="002869E0">
        <w:rPr>
          <w:rFonts w:ascii="Arial" w:hAnsi="Arial" w:eastAsia="Arial Nova" w:cs="Arial"/>
          <w:color w:val="242424"/>
          <w:kern w:val="0"/>
          <w:lang w:eastAsia="en-GB"/>
          <w14:ligatures w14:val="none"/>
        </w:rPr>
        <w:t>: Risk assessments are documented thoroughly, including details of the identified hazards, the level of risk, and the control measures implemented. Each student has individual risk assessments tailored to their specific needs, and risk assessments are completed for all off-site activities.</w:t>
      </w:r>
    </w:p>
    <w:p w:rsidRPr="002869E0" w:rsidR="000454F9" w:rsidP="7C31268C" w:rsidRDefault="000454F9" w14:paraId="3DAC3141" w14:textId="77777777">
      <w:pPr>
        <w:numPr>
          <w:ilvl w:val="0"/>
          <w:numId w:val="3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Regular Reviews</w:t>
      </w:r>
      <w:r w:rsidRPr="002869E0">
        <w:rPr>
          <w:rFonts w:ascii="Arial" w:hAnsi="Arial" w:eastAsia="Arial Nova" w:cs="Arial"/>
          <w:color w:val="242424"/>
          <w:kern w:val="0"/>
          <w:lang w:eastAsia="en-GB"/>
          <w14:ligatures w14:val="none"/>
        </w:rPr>
        <w:t>: Risk assessments are reviewed regularly to ensure they remain up-to-date and effective. This includes annual reviews and additional reviews if there are any changes in activities, equipment, or student needs. Whole school risk assessments are reviewed annually.</w:t>
      </w:r>
    </w:p>
    <w:p w:rsidRPr="002869E0" w:rsidR="000454F9" w:rsidP="7C31268C" w:rsidRDefault="000454F9" w14:paraId="11EA5971" w14:textId="77777777">
      <w:pPr>
        <w:numPr>
          <w:ilvl w:val="0"/>
          <w:numId w:val="3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Staff Training</w:t>
      </w:r>
      <w:r w:rsidRPr="002869E0">
        <w:rPr>
          <w:rFonts w:ascii="Arial" w:hAnsi="Arial" w:eastAsia="Arial Nova" w:cs="Arial"/>
          <w:color w:val="242424"/>
          <w:kern w:val="0"/>
          <w:lang w:eastAsia="en-GB"/>
          <w14:ligatures w14:val="none"/>
        </w:rPr>
        <w:t>: All staff members receive training on risk management procedures, including how to conduct risk assessments and implement control measures.</w:t>
      </w:r>
    </w:p>
    <w:p w:rsidRPr="002869E0" w:rsidR="000454F9" w:rsidP="7C31268C" w:rsidRDefault="000454F9" w14:paraId="6675FAD2" w14:textId="77777777">
      <w:pPr>
        <w:numPr>
          <w:ilvl w:val="0"/>
          <w:numId w:val="3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Monitoring and Evaluation</w:t>
      </w:r>
      <w:r w:rsidRPr="002869E0">
        <w:rPr>
          <w:rFonts w:ascii="Arial" w:hAnsi="Arial" w:eastAsia="Arial Nova" w:cs="Arial"/>
          <w:color w:val="242424"/>
          <w:kern w:val="0"/>
          <w:lang w:eastAsia="en-GB"/>
          <w14:ligatures w14:val="none"/>
        </w:rPr>
        <w:t>: The effectiveness of risk management procedures is monitored and evaluated through regular health and safety inspections, surveys, and audits. Any identified issues are addressed promptly to ensure continuous improvement.</w:t>
      </w:r>
    </w:p>
    <w:p w:rsidRPr="002869E0" w:rsidR="00D104AD" w:rsidP="7C31268C" w:rsidRDefault="00D104AD" w14:paraId="35BF1D8B" w14:textId="77777777">
      <w:pPr>
        <w:numPr>
          <w:ilvl w:val="0"/>
          <w:numId w:val="35"/>
        </w:numPr>
        <w:shd w:val="clear" w:color="auto" w:fill="FFFFFF" w:themeFill="background1"/>
        <w:spacing w:before="100" w:beforeAutospacing="1" w:after="100" w:afterAutospacing="1" w:line="240" w:lineRule="auto"/>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Dynamic Risk Assessments</w:t>
      </w:r>
    </w:p>
    <w:p w:rsidRPr="002869E0" w:rsidR="0098141A" w:rsidP="7C31268C" w:rsidRDefault="00D104AD" w14:paraId="538B0C89" w14:textId="61174B4B">
      <w:pPr>
        <w:numPr>
          <w:ilvl w:val="0"/>
          <w:numId w:val="35"/>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color w:val="242424"/>
          <w:kern w:val="0"/>
          <w:lang w:eastAsia="en-GB"/>
          <w14:ligatures w14:val="none"/>
        </w:rPr>
        <w:t>Staff must conduct dynamic (on-the-spot) risk assessments for unexpected hazards during trips to ensure pupil safety.</w:t>
      </w:r>
    </w:p>
    <w:p w:rsidRPr="002869E0" w:rsidR="000454F9" w:rsidP="7C31268C" w:rsidRDefault="000454F9" w14:paraId="57244206" w14:textId="77777777">
      <w:pPr>
        <w:shd w:val="clear" w:color="auto" w:fill="FFFFFF" w:themeFill="background1"/>
        <w:spacing w:before="75" w:after="75" w:line="240" w:lineRule="auto"/>
        <w:outlineLvl w:val="3"/>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Staff Training for Health and Safety</w:t>
      </w:r>
    </w:p>
    <w:p w:rsidRPr="002869E0" w:rsidR="000454F9" w:rsidP="7C31268C" w:rsidRDefault="000454F9" w14:paraId="2505C410"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Induction Training</w:t>
      </w:r>
      <w:r w:rsidRPr="002869E0">
        <w:rPr>
          <w:rFonts w:ascii="Arial" w:hAnsi="Arial" w:eastAsia="Arial Nova" w:cs="Arial"/>
          <w:color w:val="242424"/>
          <w:kern w:val="0"/>
          <w:lang w:eastAsia="en-GB"/>
          <w14:ligatures w14:val="none"/>
        </w:rPr>
        <w:t>: All new staff members receive health and safety induction training upon starting at the school. This training covers the school's health and safety policy, emergency procedures, risk assessments, and the use of personal protective equipment.</w:t>
      </w:r>
    </w:p>
    <w:p w:rsidRPr="002869E0" w:rsidR="000454F9" w:rsidP="7C31268C" w:rsidRDefault="000454F9" w14:paraId="693F5228"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Refresher Training</w:t>
      </w:r>
      <w:r w:rsidRPr="002869E0">
        <w:rPr>
          <w:rFonts w:ascii="Arial" w:hAnsi="Arial" w:eastAsia="Arial Nova" w:cs="Arial"/>
          <w:color w:val="242424"/>
          <w:kern w:val="0"/>
          <w:lang w:eastAsia="en-GB"/>
          <w14:ligatures w14:val="none"/>
        </w:rPr>
        <w:t>: Refresher health and safety training is provided for all staff members every two years to ensure they remain up-to-date with current practices and legislation.</w:t>
      </w:r>
    </w:p>
    <w:p w:rsidRPr="002869E0" w:rsidR="000454F9" w:rsidP="7C31268C" w:rsidRDefault="000454F9" w14:paraId="3D3FB926"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Curriculum Integration</w:t>
      </w:r>
      <w:r w:rsidRPr="002869E0">
        <w:rPr>
          <w:rFonts w:ascii="Arial" w:hAnsi="Arial" w:eastAsia="Arial Nova" w:cs="Arial"/>
          <w:color w:val="242424"/>
          <w:kern w:val="0"/>
          <w:lang w:eastAsia="en-GB"/>
          <w14:ligatures w14:val="none"/>
        </w:rPr>
        <w:t>: Health and safety training is integrated into the curriculum for students, ensuring they are aware of hazards, risks, and control measures in various subjects.</w:t>
      </w:r>
    </w:p>
    <w:p w:rsidRPr="002869E0" w:rsidR="009B6E4C" w:rsidP="7C31268C" w:rsidRDefault="000454F9" w14:paraId="4028DF29"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b/>
          <w:bCs/>
          <w:color w:val="242424"/>
          <w:kern w:val="0"/>
          <w:lang w:eastAsia="en-GB"/>
          <w14:ligatures w14:val="none"/>
        </w:rPr>
      </w:pPr>
      <w:r w:rsidRPr="002869E0">
        <w:rPr>
          <w:rFonts w:ascii="Arial" w:hAnsi="Arial" w:eastAsia="Arial Nova" w:cs="Arial"/>
          <w:b/>
          <w:bCs/>
          <w:color w:val="242424"/>
          <w:kern w:val="0"/>
          <w:lang w:eastAsia="en-GB"/>
          <w14:ligatures w14:val="none"/>
        </w:rPr>
        <w:t>Documentation</w:t>
      </w:r>
      <w:r w:rsidRPr="002869E0">
        <w:rPr>
          <w:rFonts w:ascii="Arial" w:hAnsi="Arial" w:eastAsia="Arial Nova" w:cs="Arial"/>
          <w:color w:val="242424"/>
          <w:kern w:val="0"/>
          <w:lang w:eastAsia="en-GB"/>
          <w14:ligatures w14:val="none"/>
        </w:rPr>
        <w:t>: Health and safety training is documented on The Becklands training matrix. This matrix records the training completed by each staff member, including induction training, refresher training, and any additional health and safety courses attended.</w:t>
      </w:r>
    </w:p>
    <w:p w:rsidRPr="002869E0" w:rsidR="0053586B" w:rsidP="7C31268C" w:rsidRDefault="0053586B" w14:paraId="7365DDB8" w14:textId="77777777">
      <w:pPr>
        <w:shd w:val="clear" w:color="auto" w:fill="FFFFFF" w:themeFill="background1"/>
        <w:spacing w:before="100" w:beforeAutospacing="1" w:after="100" w:afterAutospacing="1" w:line="240" w:lineRule="auto"/>
        <w:ind w:left="360"/>
        <w:rPr>
          <w:rFonts w:ascii="Arial" w:hAnsi="Arial" w:eastAsia="Arial Nova" w:cs="Arial"/>
          <w:b/>
          <w:bCs/>
          <w:color w:val="242424"/>
          <w:kern w:val="0"/>
          <w:lang w:eastAsia="en-GB"/>
          <w14:ligatures w14:val="none"/>
        </w:rPr>
      </w:pPr>
    </w:p>
    <w:p w:rsidRPr="002869E0" w:rsidR="009B6E4C" w:rsidP="7C31268C" w:rsidRDefault="009B6E4C" w14:paraId="24244F70" w14:textId="7A824A35">
      <w:pPr>
        <w:shd w:val="clear" w:color="auto" w:fill="FFFFFF" w:themeFill="background1"/>
        <w:spacing w:before="100" w:beforeAutospacing="1" w:after="100" w:afterAutospacing="1" w:line="240" w:lineRule="auto"/>
        <w:ind w:left="360"/>
        <w:rPr>
          <w:rFonts w:ascii="Arial" w:hAnsi="Arial" w:eastAsia="Arial Nova" w:cs="Arial"/>
          <w:b/>
          <w:bCs/>
          <w:color w:val="242424"/>
          <w:kern w:val="0"/>
          <w:lang w:eastAsia="en-GB"/>
          <w14:ligatures w14:val="none"/>
        </w:rPr>
      </w:pPr>
      <w:r w:rsidRPr="002869E0">
        <w:rPr>
          <w:rFonts w:ascii="Arial" w:hAnsi="Arial" w:eastAsia="Arial Nova" w:cs="Arial"/>
          <w:b/>
          <w:bCs/>
          <w:kern w:val="0"/>
          <w:lang w:eastAsia="en-GB"/>
          <w14:ligatures w14:val="none"/>
        </w:rPr>
        <w:t xml:space="preserve"> </w:t>
      </w:r>
      <w:r w:rsidRPr="002869E0">
        <w:rPr>
          <w:rFonts w:ascii="Arial" w:hAnsi="Arial" w:eastAsia="Arial Nova" w:cs="Arial"/>
          <w:b/>
          <w:bCs/>
          <w:color w:val="242424"/>
          <w:kern w:val="0"/>
          <w:lang w:eastAsia="en-GB"/>
          <w14:ligatures w14:val="none"/>
        </w:rPr>
        <w:t>Safeguarding Training</w:t>
      </w:r>
    </w:p>
    <w:p w:rsidRPr="002869E0" w:rsidR="009B6E4C" w:rsidP="7C31268C" w:rsidRDefault="009B6E4C" w14:paraId="20083503"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Health and Safety Induction</w:t>
      </w:r>
      <w:r w:rsidRPr="002869E0">
        <w:rPr>
          <w:rFonts w:ascii="Arial" w:hAnsi="Arial" w:eastAsia="Arial Nova" w:cs="Arial"/>
          <w:color w:val="242424"/>
          <w:kern w:val="0"/>
          <w:lang w:eastAsia="en-GB"/>
          <w14:ligatures w14:val="none"/>
        </w:rPr>
        <w:t>: All staff are required to receive safeguarding training as part of their health and safety induction.</w:t>
      </w:r>
    </w:p>
    <w:p w:rsidRPr="002869E0" w:rsidR="009B6E4C" w:rsidP="7C31268C" w:rsidRDefault="009B6E4C" w14:paraId="75E665D7"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Safeguarding Integration</w:t>
      </w:r>
      <w:r w:rsidRPr="002869E0">
        <w:rPr>
          <w:rFonts w:ascii="Arial" w:hAnsi="Arial" w:eastAsia="Arial Nova" w:cs="Arial"/>
          <w:color w:val="242424"/>
          <w:kern w:val="0"/>
          <w:lang w:eastAsia="en-GB"/>
          <w14:ligatures w14:val="none"/>
        </w:rPr>
        <w:t>: Health and safety training incorporates safeguarding elements, particularly focusing on identifying and reporting concerns about children’s welfare.</w:t>
      </w:r>
    </w:p>
    <w:p w:rsidRPr="002869E0" w:rsidR="009B6E4C" w:rsidP="7C31268C" w:rsidRDefault="009B6E4C" w14:paraId="22DDDA53" w14:textId="77777777">
      <w:pPr>
        <w:numPr>
          <w:ilvl w:val="0"/>
          <w:numId w:val="36"/>
        </w:numPr>
        <w:shd w:val="clear" w:color="auto" w:fill="FFFFFF" w:themeFill="background1"/>
        <w:spacing w:before="100" w:beforeAutospacing="1" w:after="100" w:afterAutospacing="1" w:line="240" w:lineRule="auto"/>
        <w:ind w:left="1020"/>
        <w:rPr>
          <w:rFonts w:ascii="Arial" w:hAnsi="Arial" w:eastAsia="Arial Nova" w:cs="Arial"/>
          <w:color w:val="242424"/>
          <w:kern w:val="0"/>
          <w:lang w:eastAsia="en-GB"/>
          <w14:ligatures w14:val="none"/>
        </w:rPr>
      </w:pPr>
      <w:r w:rsidRPr="002869E0">
        <w:rPr>
          <w:rFonts w:ascii="Arial" w:hAnsi="Arial" w:eastAsia="Arial Nova" w:cs="Arial"/>
          <w:b/>
          <w:bCs/>
          <w:color w:val="242424"/>
          <w:kern w:val="0"/>
          <w:lang w:eastAsia="en-GB"/>
          <w14:ligatures w14:val="none"/>
        </w:rPr>
        <w:t>Refresher Training</w:t>
      </w:r>
      <w:r w:rsidRPr="002869E0">
        <w:rPr>
          <w:rFonts w:ascii="Arial" w:hAnsi="Arial" w:eastAsia="Arial Nova" w:cs="Arial"/>
          <w:color w:val="242424"/>
          <w:kern w:val="0"/>
          <w:lang w:eastAsia="en-GB"/>
          <w14:ligatures w14:val="none"/>
        </w:rPr>
        <w:t>: Health and safety refresher training aligns with safeguarding requirements, which mandate annual updates for safeguarding training.</w:t>
      </w:r>
    </w:p>
    <w:p w:rsidRPr="002869E0" w:rsidR="000454F9" w:rsidP="7C31268C" w:rsidRDefault="000454F9" w14:paraId="50AEC0DE" w14:textId="340D6750">
      <w:pPr>
        <w:shd w:val="clear" w:color="auto" w:fill="FFFFFF" w:themeFill="background1"/>
        <w:spacing w:before="100" w:beforeAutospacing="1" w:after="100" w:afterAutospacing="1" w:line="240" w:lineRule="auto"/>
        <w:ind w:left="360"/>
        <w:rPr>
          <w:rFonts w:ascii="Arial" w:hAnsi="Arial" w:eastAsia="Arial Nova" w:cs="Arial"/>
          <w:color w:val="242424"/>
          <w:kern w:val="0"/>
          <w:lang w:eastAsia="en-GB"/>
          <w14:ligatures w14:val="none"/>
        </w:rPr>
      </w:pPr>
    </w:p>
    <w:p w:rsidRPr="002869E0" w:rsidR="00795358" w:rsidP="00540DE3" w:rsidRDefault="00795358" w14:paraId="740BC73B" w14:textId="15F9DF62">
      <w:pPr>
        <w:pStyle w:val="ListParagraph"/>
        <w:numPr>
          <w:ilvl w:val="0"/>
          <w:numId w:val="48"/>
        </w:numPr>
        <w:rPr>
          <w:rFonts w:ascii="Arial" w:hAnsi="Arial" w:eastAsia="Arial Nova" w:cs="Arial"/>
          <w:b/>
          <w:bCs/>
        </w:rPr>
      </w:pPr>
      <w:r w:rsidRPr="002869E0">
        <w:rPr>
          <w:rFonts w:ascii="Arial" w:hAnsi="Arial" w:eastAsia="Arial Nova" w:cs="Arial"/>
          <w:b/>
          <w:bCs/>
        </w:rPr>
        <w:t>Policy Review Cycle</w:t>
      </w:r>
    </w:p>
    <w:p w:rsidRPr="002869E0" w:rsidR="001963D2" w:rsidP="7C31268C" w:rsidRDefault="00795358" w14:paraId="6596BB10" w14:textId="02E712C1">
      <w:pPr>
        <w:rPr>
          <w:rFonts w:ascii="Arial" w:hAnsi="Arial" w:eastAsia="Arial Nova" w:cs="Arial"/>
        </w:rPr>
      </w:pPr>
      <w:r w:rsidRPr="002869E0">
        <w:rPr>
          <w:rFonts w:ascii="Arial" w:hAnsi="Arial" w:eastAsia="Arial Nova" w:cs="Arial"/>
        </w:rPr>
        <w:t>The Health and Safety Policy must be reviewed annually to ensure ongoing compliance with Keeping Children Safe in Education (KCSIE) updates and relevant health and safety legislation.</w:t>
      </w:r>
    </w:p>
    <w:p w:rsidRPr="002869E0" w:rsidR="00DB42CC" w:rsidP="7C31268C" w:rsidRDefault="00DB42CC" w14:paraId="1A154C48" w14:textId="77777777">
      <w:pPr>
        <w:rPr>
          <w:rFonts w:ascii="Arial" w:hAnsi="Arial" w:eastAsia="Arial Nova" w:cs="Arial"/>
        </w:rPr>
      </w:pPr>
    </w:p>
    <w:tbl>
      <w:tblPr>
        <w:tblStyle w:val="TableGrid"/>
        <w:tblW w:w="0" w:type="auto"/>
        <w:tblLook w:val="04A0" w:firstRow="1" w:lastRow="0" w:firstColumn="1" w:lastColumn="0" w:noHBand="0" w:noVBand="1"/>
      </w:tblPr>
      <w:tblGrid>
        <w:gridCol w:w="1418"/>
        <w:gridCol w:w="3465"/>
        <w:gridCol w:w="2493"/>
        <w:gridCol w:w="1640"/>
      </w:tblGrid>
      <w:tr w:rsidRPr="002869E0" w:rsidR="0027261C" w:rsidTr="7C31268C" w14:paraId="7F005281" w14:textId="787F7301">
        <w:tc>
          <w:tcPr>
            <w:tcW w:w="1253" w:type="dxa"/>
          </w:tcPr>
          <w:p w:rsidRPr="002869E0" w:rsidR="0027261C" w:rsidP="7C31268C" w:rsidRDefault="1FB1E162" w14:paraId="58CF7AEB" w14:textId="28A12531">
            <w:pPr>
              <w:rPr>
                <w:rFonts w:ascii="Arial" w:hAnsi="Arial" w:eastAsia="Arial Nova" w:cs="Arial"/>
              </w:rPr>
            </w:pPr>
            <w:r w:rsidRPr="002869E0">
              <w:rPr>
                <w:rFonts w:ascii="Arial" w:hAnsi="Arial" w:eastAsia="Arial Nova" w:cs="Arial"/>
              </w:rPr>
              <w:t>Policy review date</w:t>
            </w:r>
          </w:p>
        </w:tc>
        <w:tc>
          <w:tcPr>
            <w:tcW w:w="3562" w:type="dxa"/>
          </w:tcPr>
          <w:p w:rsidRPr="002869E0" w:rsidR="0027261C" w:rsidP="7C31268C" w:rsidRDefault="1FB1E162" w14:paraId="2AAB7FD6" w14:textId="75A46BEF">
            <w:pPr>
              <w:rPr>
                <w:rFonts w:ascii="Arial" w:hAnsi="Arial" w:eastAsia="Arial Nova" w:cs="Arial"/>
              </w:rPr>
            </w:pPr>
            <w:r w:rsidRPr="002869E0">
              <w:rPr>
                <w:rFonts w:ascii="Arial" w:hAnsi="Arial" w:eastAsia="Arial Nova" w:cs="Arial"/>
              </w:rPr>
              <w:t>Person reviewing policy</w:t>
            </w:r>
          </w:p>
        </w:tc>
        <w:tc>
          <w:tcPr>
            <w:tcW w:w="2551" w:type="dxa"/>
          </w:tcPr>
          <w:p w:rsidRPr="002869E0" w:rsidR="0027261C" w:rsidP="7C31268C" w:rsidRDefault="1FB1E162" w14:paraId="1053EEE4" w14:textId="0926A820">
            <w:pPr>
              <w:rPr>
                <w:rFonts w:ascii="Arial" w:hAnsi="Arial" w:eastAsia="Arial Nova" w:cs="Arial"/>
              </w:rPr>
            </w:pPr>
            <w:r w:rsidRPr="002869E0">
              <w:rPr>
                <w:rFonts w:ascii="Arial" w:hAnsi="Arial" w:eastAsia="Arial Nova" w:cs="Arial"/>
              </w:rPr>
              <w:t>Any changes</w:t>
            </w:r>
          </w:p>
        </w:tc>
        <w:tc>
          <w:tcPr>
            <w:tcW w:w="1650" w:type="dxa"/>
          </w:tcPr>
          <w:p w:rsidRPr="002869E0" w:rsidR="0027261C" w:rsidP="7C31268C" w:rsidRDefault="1FB1E162" w14:paraId="4C6BEF5D" w14:textId="41BECC04">
            <w:pPr>
              <w:rPr>
                <w:rFonts w:ascii="Arial" w:hAnsi="Arial" w:eastAsia="Arial Nova" w:cs="Arial"/>
              </w:rPr>
            </w:pPr>
            <w:r w:rsidRPr="002869E0">
              <w:rPr>
                <w:rFonts w:ascii="Arial" w:hAnsi="Arial" w:eastAsia="Arial Nova" w:cs="Arial"/>
              </w:rPr>
              <w:t xml:space="preserve">Next review date </w:t>
            </w:r>
          </w:p>
        </w:tc>
      </w:tr>
      <w:tr w:rsidRPr="002869E0" w:rsidR="0027261C" w:rsidTr="7C31268C" w14:paraId="2FBD274E" w14:textId="7DD31630">
        <w:tc>
          <w:tcPr>
            <w:tcW w:w="1253" w:type="dxa"/>
          </w:tcPr>
          <w:p w:rsidRPr="002869E0" w:rsidR="0027261C" w:rsidP="7C31268C" w:rsidRDefault="3DC85AE1" w14:paraId="4A6A091C" w14:textId="22C70F07">
            <w:pPr>
              <w:rPr>
                <w:rFonts w:ascii="Arial" w:hAnsi="Arial" w:eastAsia="Arial Nova" w:cs="Arial"/>
              </w:rPr>
            </w:pPr>
            <w:r w:rsidRPr="002869E0">
              <w:rPr>
                <w:rFonts w:ascii="Arial" w:hAnsi="Arial" w:eastAsia="Arial Nova" w:cs="Arial"/>
              </w:rPr>
              <w:t>18</w:t>
            </w:r>
            <w:r w:rsidRPr="002869E0" w:rsidR="469B5D3E">
              <w:rPr>
                <w:rFonts w:ascii="Arial" w:hAnsi="Arial" w:eastAsia="Arial Nova" w:cs="Arial"/>
              </w:rPr>
              <w:t>/12</w:t>
            </w:r>
            <w:r w:rsidRPr="002869E0">
              <w:rPr>
                <w:rFonts w:ascii="Arial" w:hAnsi="Arial" w:eastAsia="Arial Nova" w:cs="Arial"/>
              </w:rPr>
              <w:t>/2024</w:t>
            </w:r>
          </w:p>
        </w:tc>
        <w:tc>
          <w:tcPr>
            <w:tcW w:w="3562" w:type="dxa"/>
          </w:tcPr>
          <w:p w:rsidRPr="002869E0" w:rsidR="0027261C" w:rsidP="7C31268C" w:rsidRDefault="3DC85AE1" w14:paraId="60EC66E3" w14:textId="0FDCE5AD">
            <w:pPr>
              <w:rPr>
                <w:rFonts w:ascii="Arial" w:hAnsi="Arial" w:eastAsia="Arial Nova" w:cs="Arial"/>
              </w:rPr>
            </w:pPr>
            <w:r w:rsidRPr="002869E0">
              <w:rPr>
                <w:rFonts w:ascii="Arial" w:hAnsi="Arial" w:eastAsia="Arial Nova" w:cs="Arial"/>
              </w:rPr>
              <w:t xml:space="preserve">Vicky Simpson </w:t>
            </w:r>
          </w:p>
        </w:tc>
        <w:tc>
          <w:tcPr>
            <w:tcW w:w="2551" w:type="dxa"/>
          </w:tcPr>
          <w:p w:rsidRPr="002869E0" w:rsidR="0027261C" w:rsidP="7C31268C" w:rsidRDefault="3DC85AE1" w14:paraId="68340BFF" w14:textId="659C7049">
            <w:pPr>
              <w:rPr>
                <w:rFonts w:ascii="Arial" w:hAnsi="Arial" w:eastAsia="Arial Nova" w:cs="Arial"/>
              </w:rPr>
            </w:pPr>
            <w:r w:rsidRPr="002869E0">
              <w:rPr>
                <w:rFonts w:ascii="Arial" w:hAnsi="Arial" w:eastAsia="Arial Nova" w:cs="Arial"/>
              </w:rPr>
              <w:t>yes</w:t>
            </w:r>
          </w:p>
        </w:tc>
        <w:tc>
          <w:tcPr>
            <w:tcW w:w="1650" w:type="dxa"/>
          </w:tcPr>
          <w:p w:rsidRPr="002869E0" w:rsidR="0027261C" w:rsidP="7C31268C" w:rsidRDefault="407311D7" w14:paraId="26071A36" w14:textId="24824859">
            <w:pPr>
              <w:rPr>
                <w:rFonts w:ascii="Arial" w:hAnsi="Arial" w:eastAsia="Arial Nova" w:cs="Arial"/>
              </w:rPr>
            </w:pPr>
            <w:r w:rsidRPr="002869E0">
              <w:rPr>
                <w:rFonts w:ascii="Arial" w:hAnsi="Arial" w:eastAsia="Arial Nova" w:cs="Arial"/>
              </w:rPr>
              <w:t>31/08/2025</w:t>
            </w:r>
          </w:p>
        </w:tc>
      </w:tr>
      <w:tr w:rsidRPr="002869E0" w:rsidR="0027261C" w:rsidTr="7C31268C" w14:paraId="02F38EA5" w14:textId="64BA19B3">
        <w:tc>
          <w:tcPr>
            <w:tcW w:w="1253" w:type="dxa"/>
          </w:tcPr>
          <w:p w:rsidRPr="002869E0" w:rsidR="0027261C" w:rsidP="7C31268C" w:rsidRDefault="166B1BA3" w14:paraId="0699A3DF" w14:textId="72B8ED77">
            <w:pPr>
              <w:rPr>
                <w:rFonts w:ascii="Arial" w:hAnsi="Arial" w:eastAsia="Arial Nova" w:cs="Arial"/>
              </w:rPr>
            </w:pPr>
            <w:r w:rsidRPr="002869E0">
              <w:rPr>
                <w:rFonts w:ascii="Arial" w:hAnsi="Arial" w:eastAsia="Arial Nova" w:cs="Arial"/>
              </w:rPr>
              <w:t>04/06/2025</w:t>
            </w:r>
          </w:p>
        </w:tc>
        <w:tc>
          <w:tcPr>
            <w:tcW w:w="3562" w:type="dxa"/>
          </w:tcPr>
          <w:p w:rsidRPr="002869E0" w:rsidR="0027261C" w:rsidP="7C31268C" w:rsidRDefault="166B1BA3" w14:paraId="4F304EE5" w14:textId="7AB6F236">
            <w:pPr>
              <w:rPr>
                <w:rFonts w:ascii="Arial" w:hAnsi="Arial" w:eastAsia="Arial Nova" w:cs="Arial"/>
              </w:rPr>
            </w:pPr>
            <w:r w:rsidRPr="002869E0">
              <w:rPr>
                <w:rFonts w:ascii="Arial" w:hAnsi="Arial" w:eastAsia="Arial Nova" w:cs="Arial"/>
              </w:rPr>
              <w:t>Susanna craig</w:t>
            </w:r>
          </w:p>
        </w:tc>
        <w:tc>
          <w:tcPr>
            <w:tcW w:w="2551" w:type="dxa"/>
          </w:tcPr>
          <w:p w:rsidRPr="002869E0" w:rsidR="0027261C" w:rsidP="7C31268C" w:rsidRDefault="166B1BA3" w14:paraId="0B4F7977" w14:textId="2C87B9C1">
            <w:pPr>
              <w:rPr>
                <w:rFonts w:ascii="Arial" w:hAnsi="Arial" w:eastAsia="Arial Nova" w:cs="Arial"/>
              </w:rPr>
            </w:pPr>
            <w:r w:rsidRPr="002869E0">
              <w:rPr>
                <w:rFonts w:ascii="Arial" w:hAnsi="Arial" w:eastAsia="Arial Nova" w:cs="Arial"/>
              </w:rPr>
              <w:t>no</w:t>
            </w:r>
          </w:p>
        </w:tc>
        <w:tc>
          <w:tcPr>
            <w:tcW w:w="1650" w:type="dxa"/>
          </w:tcPr>
          <w:p w:rsidRPr="002869E0" w:rsidR="0027261C" w:rsidP="7C31268C" w:rsidRDefault="0027261C" w14:paraId="5278E442" w14:textId="77777777">
            <w:pPr>
              <w:rPr>
                <w:rFonts w:ascii="Arial" w:hAnsi="Arial" w:eastAsia="Arial Nova" w:cs="Arial"/>
              </w:rPr>
            </w:pPr>
          </w:p>
        </w:tc>
      </w:tr>
      <w:tr w:rsidRPr="002869E0" w:rsidR="0027261C" w:rsidTr="7C31268C" w14:paraId="67425C28" w14:textId="65CC4202">
        <w:tc>
          <w:tcPr>
            <w:tcW w:w="1253" w:type="dxa"/>
          </w:tcPr>
          <w:p w:rsidRPr="002869E0" w:rsidR="0027261C" w:rsidP="00795358" w:rsidRDefault="00CF075A" w14:paraId="54B3FD32" w14:textId="12276900">
            <w:pPr>
              <w:rPr>
                <w:rFonts w:ascii="Arial" w:hAnsi="Arial" w:cs="Arial"/>
              </w:rPr>
            </w:pPr>
            <w:r w:rsidRPr="002869E0">
              <w:rPr>
                <w:rFonts w:ascii="Arial" w:hAnsi="Arial" w:cs="Arial"/>
              </w:rPr>
              <w:t>07/10/2025</w:t>
            </w:r>
          </w:p>
        </w:tc>
        <w:tc>
          <w:tcPr>
            <w:tcW w:w="3562" w:type="dxa"/>
          </w:tcPr>
          <w:p w:rsidRPr="002869E0" w:rsidR="0027261C" w:rsidP="00795358" w:rsidRDefault="00CF075A" w14:paraId="18055C48" w14:textId="4400965F">
            <w:pPr>
              <w:rPr>
                <w:rFonts w:ascii="Arial" w:hAnsi="Arial" w:cs="Arial"/>
              </w:rPr>
            </w:pPr>
            <w:r w:rsidRPr="002869E0">
              <w:rPr>
                <w:rFonts w:ascii="Arial" w:hAnsi="Arial" w:cs="Arial"/>
              </w:rPr>
              <w:t>Claire Horsfield</w:t>
            </w:r>
          </w:p>
        </w:tc>
        <w:tc>
          <w:tcPr>
            <w:tcW w:w="2551" w:type="dxa"/>
          </w:tcPr>
          <w:p w:rsidRPr="002869E0" w:rsidR="0027261C" w:rsidP="00795358" w:rsidRDefault="00CF075A" w14:paraId="20B1FCF7" w14:textId="2E3A16F8">
            <w:pPr>
              <w:rPr>
                <w:rFonts w:ascii="Arial" w:hAnsi="Arial" w:cs="Arial"/>
              </w:rPr>
            </w:pPr>
            <w:r w:rsidRPr="002869E0">
              <w:rPr>
                <w:rFonts w:ascii="Arial" w:hAnsi="Arial" w:cs="Arial"/>
              </w:rPr>
              <w:t>Yes – name changes</w:t>
            </w:r>
          </w:p>
        </w:tc>
        <w:tc>
          <w:tcPr>
            <w:tcW w:w="1650" w:type="dxa"/>
          </w:tcPr>
          <w:p w:rsidRPr="002869E0" w:rsidR="0027261C" w:rsidP="00795358" w:rsidRDefault="00CF075A" w14:paraId="680D244F" w14:textId="1E6E7F32">
            <w:pPr>
              <w:rPr>
                <w:rFonts w:ascii="Arial" w:hAnsi="Arial" w:cs="Arial"/>
              </w:rPr>
            </w:pPr>
            <w:r w:rsidRPr="002869E0">
              <w:rPr>
                <w:rFonts w:ascii="Arial" w:hAnsi="Arial" w:cs="Arial"/>
              </w:rPr>
              <w:t>07/10/2026</w:t>
            </w:r>
          </w:p>
        </w:tc>
      </w:tr>
      <w:tr w:rsidRPr="002869E0" w:rsidR="00CF075A" w:rsidTr="7C31268C" w14:paraId="11F39E3A" w14:textId="77777777">
        <w:tc>
          <w:tcPr>
            <w:tcW w:w="1253" w:type="dxa"/>
          </w:tcPr>
          <w:p w:rsidRPr="002869E0" w:rsidR="00CF075A" w:rsidP="00795358" w:rsidRDefault="00BB4849" w14:paraId="1B50EAF2" w14:textId="193E17E3">
            <w:pPr>
              <w:rPr>
                <w:rFonts w:ascii="Arial" w:hAnsi="Arial" w:cs="Arial"/>
              </w:rPr>
            </w:pPr>
            <w:r w:rsidRPr="002869E0">
              <w:rPr>
                <w:rFonts w:ascii="Arial" w:hAnsi="Arial" w:cs="Arial"/>
              </w:rPr>
              <w:t>17/11/2025</w:t>
            </w:r>
          </w:p>
        </w:tc>
        <w:tc>
          <w:tcPr>
            <w:tcW w:w="3562" w:type="dxa"/>
          </w:tcPr>
          <w:p w:rsidRPr="002869E0" w:rsidR="00CF075A" w:rsidP="00795358" w:rsidRDefault="00BB4849" w14:paraId="0A5200A9" w14:textId="5A01EAFD">
            <w:pPr>
              <w:rPr>
                <w:rFonts w:ascii="Arial" w:hAnsi="Arial" w:cs="Arial"/>
              </w:rPr>
            </w:pPr>
            <w:r w:rsidRPr="002869E0">
              <w:rPr>
                <w:rFonts w:ascii="Arial" w:hAnsi="Arial" w:cs="Arial"/>
              </w:rPr>
              <w:t>Claire Horsfield</w:t>
            </w:r>
          </w:p>
        </w:tc>
        <w:tc>
          <w:tcPr>
            <w:tcW w:w="2551" w:type="dxa"/>
          </w:tcPr>
          <w:p w:rsidRPr="002869E0" w:rsidR="00CF075A" w:rsidP="00795358" w:rsidRDefault="00BB4849" w14:paraId="06F01676" w14:textId="609577DA">
            <w:pPr>
              <w:rPr>
                <w:rFonts w:ascii="Arial" w:hAnsi="Arial" w:cs="Arial"/>
              </w:rPr>
            </w:pPr>
            <w:r w:rsidRPr="002869E0">
              <w:rPr>
                <w:rFonts w:ascii="Arial" w:hAnsi="Arial" w:cs="Arial"/>
              </w:rPr>
              <w:t>Yes – adding localised risks</w:t>
            </w:r>
          </w:p>
        </w:tc>
        <w:tc>
          <w:tcPr>
            <w:tcW w:w="1650" w:type="dxa"/>
          </w:tcPr>
          <w:p w:rsidRPr="002869E0" w:rsidR="00CF075A" w:rsidP="00795358" w:rsidRDefault="00BB4849" w14:paraId="439A4FC9" w14:textId="1C798015">
            <w:pPr>
              <w:rPr>
                <w:rFonts w:ascii="Arial" w:hAnsi="Arial" w:cs="Arial"/>
              </w:rPr>
            </w:pPr>
            <w:r w:rsidRPr="002869E0">
              <w:rPr>
                <w:rFonts w:ascii="Arial" w:hAnsi="Arial" w:cs="Arial"/>
              </w:rPr>
              <w:t>17/11/2026</w:t>
            </w:r>
          </w:p>
        </w:tc>
      </w:tr>
    </w:tbl>
    <w:p w:rsidR="00DB42CC" w:rsidP="00795358" w:rsidRDefault="00DB42CC" w14:paraId="57386BB6" w14:textId="77777777"/>
    <w:sectPr w:rsidR="00DB42CC">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E54" w:rsidP="00B84C3B" w:rsidRDefault="00CB3E54" w14:paraId="3BCFB5BE" w14:textId="77777777">
      <w:pPr>
        <w:spacing w:after="0" w:line="240" w:lineRule="auto"/>
      </w:pPr>
      <w:r>
        <w:separator/>
      </w:r>
    </w:p>
  </w:endnote>
  <w:endnote w:type="continuationSeparator" w:id="0">
    <w:p w:rsidR="00CB3E54" w:rsidP="00B84C3B" w:rsidRDefault="00CB3E54" w14:paraId="766BC76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28530"/>
      <w:docPartObj>
        <w:docPartGallery w:val="Page Numbers (Bottom of Page)"/>
        <w:docPartUnique/>
      </w:docPartObj>
    </w:sdtPr>
    <w:sdtContent>
      <w:p w:rsidR="008A411B" w:rsidRDefault="008A411B" w14:paraId="6E2FC869" w14:textId="25756BFE">
        <w:pPr>
          <w:pStyle w:val="Footer"/>
        </w:pPr>
        <w:r>
          <w:t xml:space="preserve">Page | </w:t>
        </w:r>
        <w:r>
          <w:fldChar w:fldCharType="begin"/>
        </w:r>
        <w:r>
          <w:instrText>PAGE   \* MERGEFORMAT</w:instrText>
        </w:r>
        <w:r>
          <w:fldChar w:fldCharType="separate"/>
        </w:r>
        <w:r>
          <w:t>2</w:t>
        </w:r>
        <w:r>
          <w:fldChar w:fldCharType="end"/>
        </w:r>
      </w:p>
    </w:sdtContent>
  </w:sdt>
  <w:p w:rsidR="008A411B" w:rsidRDefault="008A411B" w14:paraId="7DE60C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E54" w:rsidP="00B84C3B" w:rsidRDefault="00CB3E54" w14:paraId="5374ADF8" w14:textId="77777777">
      <w:pPr>
        <w:spacing w:after="0" w:line="240" w:lineRule="auto"/>
      </w:pPr>
      <w:r>
        <w:separator/>
      </w:r>
    </w:p>
  </w:footnote>
  <w:footnote w:type="continuationSeparator" w:id="0">
    <w:p w:rsidR="00CB3E54" w:rsidP="00B84C3B" w:rsidRDefault="00CB3E54" w14:paraId="28DFEEF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D43"/>
    <w:multiLevelType w:val="multilevel"/>
    <w:tmpl w:val="E7A68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D12CC7"/>
    <w:multiLevelType w:val="multilevel"/>
    <w:tmpl w:val="380CAE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767B18"/>
    <w:multiLevelType w:val="multilevel"/>
    <w:tmpl w:val="53160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624C3"/>
    <w:multiLevelType w:val="multilevel"/>
    <w:tmpl w:val="2402C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60752D"/>
    <w:multiLevelType w:val="multilevel"/>
    <w:tmpl w:val="05CE0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66242A"/>
    <w:multiLevelType w:val="multilevel"/>
    <w:tmpl w:val="44E8F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97B31B3"/>
    <w:multiLevelType w:val="multilevel"/>
    <w:tmpl w:val="B8984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B374180"/>
    <w:multiLevelType w:val="multilevel"/>
    <w:tmpl w:val="1F241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022CC9"/>
    <w:multiLevelType w:val="hybridMultilevel"/>
    <w:tmpl w:val="B2B2F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C1B7385"/>
    <w:multiLevelType w:val="multilevel"/>
    <w:tmpl w:val="2FCE6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3D2614"/>
    <w:multiLevelType w:val="hybridMultilevel"/>
    <w:tmpl w:val="49909192"/>
    <w:lvl w:ilvl="0" w:tplc="FCE6AB66">
      <w:start w:val="1"/>
      <w:numFmt w:val="decimal"/>
      <w:pStyle w:val="TOC3"/>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21370410"/>
    <w:multiLevelType w:val="multilevel"/>
    <w:tmpl w:val="FDAEC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22C1B6C"/>
    <w:multiLevelType w:val="multilevel"/>
    <w:tmpl w:val="53E26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22EDC"/>
    <w:multiLevelType w:val="hybridMultilevel"/>
    <w:tmpl w:val="FE6E8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B3524C"/>
    <w:multiLevelType w:val="multilevel"/>
    <w:tmpl w:val="FAA29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A634134"/>
    <w:multiLevelType w:val="multilevel"/>
    <w:tmpl w:val="62280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852AA"/>
    <w:multiLevelType w:val="multilevel"/>
    <w:tmpl w:val="053E7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C1C5FED"/>
    <w:multiLevelType w:val="multilevel"/>
    <w:tmpl w:val="C7C20A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68A10ED"/>
    <w:multiLevelType w:val="multilevel"/>
    <w:tmpl w:val="FBEAE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C7630AB"/>
    <w:multiLevelType w:val="multilevel"/>
    <w:tmpl w:val="A56A7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621971"/>
    <w:multiLevelType w:val="multilevel"/>
    <w:tmpl w:val="70DC09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FB712E5"/>
    <w:multiLevelType w:val="multilevel"/>
    <w:tmpl w:val="3C18D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0AA6E83"/>
    <w:multiLevelType w:val="multilevel"/>
    <w:tmpl w:val="E5AA5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11A3FA5"/>
    <w:multiLevelType w:val="multilevel"/>
    <w:tmpl w:val="BC0CA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2A68E4"/>
    <w:multiLevelType w:val="multilevel"/>
    <w:tmpl w:val="78721A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BC47393"/>
    <w:multiLevelType w:val="multilevel"/>
    <w:tmpl w:val="32D43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C2D14EA"/>
    <w:multiLevelType w:val="multilevel"/>
    <w:tmpl w:val="29D68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DC07BA7"/>
    <w:multiLevelType w:val="multilevel"/>
    <w:tmpl w:val="244A9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F681537"/>
    <w:multiLevelType w:val="multilevel"/>
    <w:tmpl w:val="3B6282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0231F57"/>
    <w:multiLevelType w:val="multilevel"/>
    <w:tmpl w:val="208E4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3800D5C"/>
    <w:multiLevelType w:val="multilevel"/>
    <w:tmpl w:val="76E6E5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59C7D17"/>
    <w:multiLevelType w:val="multilevel"/>
    <w:tmpl w:val="41FE0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83E0D58"/>
    <w:multiLevelType w:val="multilevel"/>
    <w:tmpl w:val="5ACA5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B451EBF"/>
    <w:multiLevelType w:val="multilevel"/>
    <w:tmpl w:val="5BCC0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E121636"/>
    <w:multiLevelType w:val="multilevel"/>
    <w:tmpl w:val="6F404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2EA662B"/>
    <w:multiLevelType w:val="multilevel"/>
    <w:tmpl w:val="BEE62D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4374C6C"/>
    <w:multiLevelType w:val="multilevel"/>
    <w:tmpl w:val="B85AE1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5AE13CD"/>
    <w:multiLevelType w:val="multilevel"/>
    <w:tmpl w:val="86945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5B924F8"/>
    <w:multiLevelType w:val="multilevel"/>
    <w:tmpl w:val="C99C1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DBE629B"/>
    <w:multiLevelType w:val="multilevel"/>
    <w:tmpl w:val="63264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FD9369C"/>
    <w:multiLevelType w:val="multilevel"/>
    <w:tmpl w:val="88DCE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05B181C"/>
    <w:multiLevelType w:val="multilevel"/>
    <w:tmpl w:val="1A069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34F6B25"/>
    <w:multiLevelType w:val="multilevel"/>
    <w:tmpl w:val="6B38BD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7972A01"/>
    <w:multiLevelType w:val="multilevel"/>
    <w:tmpl w:val="5D9C89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9823165"/>
    <w:multiLevelType w:val="multilevel"/>
    <w:tmpl w:val="61BAB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B4D0E9C"/>
    <w:multiLevelType w:val="multilevel"/>
    <w:tmpl w:val="5C34A5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BB81469"/>
    <w:multiLevelType w:val="multilevel"/>
    <w:tmpl w:val="629E9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7E5677F4"/>
    <w:multiLevelType w:val="multilevel"/>
    <w:tmpl w:val="4BE064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EE13F41"/>
    <w:multiLevelType w:val="multilevel"/>
    <w:tmpl w:val="DE0AAC6E"/>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o"/>
      <w:lvlJc w:val="left"/>
      <w:pPr>
        <w:tabs>
          <w:tab w:val="num" w:pos="1647"/>
        </w:tabs>
        <w:ind w:left="1647" w:hanging="360"/>
      </w:pPr>
      <w:rPr>
        <w:rFonts w:hint="default" w:ascii="Courier New" w:hAnsi="Courier New"/>
        <w:sz w:val="20"/>
      </w:rPr>
    </w:lvl>
    <w:lvl w:ilvl="2" w:tentative="1">
      <w:start w:val="1"/>
      <w:numFmt w:val="bullet"/>
      <w:lvlText w:val=""/>
      <w:lvlJc w:val="left"/>
      <w:pPr>
        <w:tabs>
          <w:tab w:val="num" w:pos="2367"/>
        </w:tabs>
        <w:ind w:left="2367" w:hanging="360"/>
      </w:pPr>
      <w:rPr>
        <w:rFonts w:hint="default" w:ascii="Wingdings" w:hAnsi="Wingdings"/>
        <w:sz w:val="20"/>
      </w:rPr>
    </w:lvl>
    <w:lvl w:ilvl="3" w:tentative="1">
      <w:start w:val="1"/>
      <w:numFmt w:val="bullet"/>
      <w:lvlText w:val=""/>
      <w:lvlJc w:val="left"/>
      <w:pPr>
        <w:tabs>
          <w:tab w:val="num" w:pos="3087"/>
        </w:tabs>
        <w:ind w:left="3087" w:hanging="360"/>
      </w:pPr>
      <w:rPr>
        <w:rFonts w:hint="default" w:ascii="Wingdings" w:hAnsi="Wingdings"/>
        <w:sz w:val="20"/>
      </w:rPr>
    </w:lvl>
    <w:lvl w:ilvl="4" w:tentative="1">
      <w:start w:val="1"/>
      <w:numFmt w:val="bullet"/>
      <w:lvlText w:val=""/>
      <w:lvlJc w:val="left"/>
      <w:pPr>
        <w:tabs>
          <w:tab w:val="num" w:pos="3807"/>
        </w:tabs>
        <w:ind w:left="3807" w:hanging="360"/>
      </w:pPr>
      <w:rPr>
        <w:rFonts w:hint="default" w:ascii="Wingdings" w:hAnsi="Wingdings"/>
        <w:sz w:val="20"/>
      </w:rPr>
    </w:lvl>
    <w:lvl w:ilvl="5" w:tentative="1">
      <w:start w:val="1"/>
      <w:numFmt w:val="bullet"/>
      <w:lvlText w:val=""/>
      <w:lvlJc w:val="left"/>
      <w:pPr>
        <w:tabs>
          <w:tab w:val="num" w:pos="4527"/>
        </w:tabs>
        <w:ind w:left="4527" w:hanging="360"/>
      </w:pPr>
      <w:rPr>
        <w:rFonts w:hint="default" w:ascii="Wingdings" w:hAnsi="Wingdings"/>
        <w:sz w:val="20"/>
      </w:rPr>
    </w:lvl>
    <w:lvl w:ilvl="6" w:tentative="1">
      <w:start w:val="1"/>
      <w:numFmt w:val="bullet"/>
      <w:lvlText w:val=""/>
      <w:lvlJc w:val="left"/>
      <w:pPr>
        <w:tabs>
          <w:tab w:val="num" w:pos="5247"/>
        </w:tabs>
        <w:ind w:left="5247" w:hanging="360"/>
      </w:pPr>
      <w:rPr>
        <w:rFonts w:hint="default" w:ascii="Wingdings" w:hAnsi="Wingdings"/>
        <w:sz w:val="20"/>
      </w:rPr>
    </w:lvl>
    <w:lvl w:ilvl="7" w:tentative="1">
      <w:start w:val="1"/>
      <w:numFmt w:val="bullet"/>
      <w:lvlText w:val=""/>
      <w:lvlJc w:val="left"/>
      <w:pPr>
        <w:tabs>
          <w:tab w:val="num" w:pos="5967"/>
        </w:tabs>
        <w:ind w:left="5967" w:hanging="360"/>
      </w:pPr>
      <w:rPr>
        <w:rFonts w:hint="default" w:ascii="Wingdings" w:hAnsi="Wingdings"/>
        <w:sz w:val="20"/>
      </w:rPr>
    </w:lvl>
    <w:lvl w:ilvl="8" w:tentative="1">
      <w:start w:val="1"/>
      <w:numFmt w:val="bullet"/>
      <w:lvlText w:val=""/>
      <w:lvlJc w:val="left"/>
      <w:pPr>
        <w:tabs>
          <w:tab w:val="num" w:pos="6687"/>
        </w:tabs>
        <w:ind w:left="6687" w:hanging="360"/>
      </w:pPr>
      <w:rPr>
        <w:rFonts w:hint="default" w:ascii="Wingdings" w:hAnsi="Wingdings"/>
        <w:sz w:val="20"/>
      </w:rPr>
    </w:lvl>
  </w:abstractNum>
  <w:num w:numId="1" w16cid:durableId="1929994775">
    <w:abstractNumId w:val="39"/>
  </w:num>
  <w:num w:numId="2" w16cid:durableId="519316151">
    <w:abstractNumId w:val="30"/>
  </w:num>
  <w:num w:numId="3" w16cid:durableId="112480080">
    <w:abstractNumId w:val="0"/>
  </w:num>
  <w:num w:numId="4" w16cid:durableId="463475268">
    <w:abstractNumId w:val="43"/>
  </w:num>
  <w:num w:numId="5" w16cid:durableId="2050757648">
    <w:abstractNumId w:val="36"/>
  </w:num>
  <w:num w:numId="6" w16cid:durableId="1338920155">
    <w:abstractNumId w:val="28"/>
  </w:num>
  <w:num w:numId="7" w16cid:durableId="394283517">
    <w:abstractNumId w:val="22"/>
  </w:num>
  <w:num w:numId="8" w16cid:durableId="616526132">
    <w:abstractNumId w:val="20"/>
  </w:num>
  <w:num w:numId="9" w16cid:durableId="108790567">
    <w:abstractNumId w:val="18"/>
  </w:num>
  <w:num w:numId="10" w16cid:durableId="2141454751">
    <w:abstractNumId w:val="16"/>
  </w:num>
  <w:num w:numId="11" w16cid:durableId="1006983239">
    <w:abstractNumId w:val="31"/>
  </w:num>
  <w:num w:numId="12" w16cid:durableId="1160191402">
    <w:abstractNumId w:val="32"/>
  </w:num>
  <w:num w:numId="13" w16cid:durableId="1483306120">
    <w:abstractNumId w:val="14"/>
  </w:num>
  <w:num w:numId="14" w16cid:durableId="2094079767">
    <w:abstractNumId w:val="34"/>
  </w:num>
  <w:num w:numId="15" w16cid:durableId="1416324649">
    <w:abstractNumId w:val="37"/>
  </w:num>
  <w:num w:numId="16" w16cid:durableId="1439909168">
    <w:abstractNumId w:val="48"/>
  </w:num>
  <w:num w:numId="17" w16cid:durableId="1143892811">
    <w:abstractNumId w:val="4"/>
  </w:num>
  <w:num w:numId="18" w16cid:durableId="535195795">
    <w:abstractNumId w:val="42"/>
  </w:num>
  <w:num w:numId="19" w16cid:durableId="303045947">
    <w:abstractNumId w:val="3"/>
  </w:num>
  <w:num w:numId="20" w16cid:durableId="326322746">
    <w:abstractNumId w:val="5"/>
  </w:num>
  <w:num w:numId="21" w16cid:durableId="1241407612">
    <w:abstractNumId w:val="33"/>
  </w:num>
  <w:num w:numId="22" w16cid:durableId="1975064140">
    <w:abstractNumId w:val="27"/>
  </w:num>
  <w:num w:numId="23" w16cid:durableId="1193878989">
    <w:abstractNumId w:val="6"/>
  </w:num>
  <w:num w:numId="24" w16cid:durableId="83846305">
    <w:abstractNumId w:val="35"/>
  </w:num>
  <w:num w:numId="25" w16cid:durableId="1156066477">
    <w:abstractNumId w:val="25"/>
  </w:num>
  <w:num w:numId="26" w16cid:durableId="1050886638">
    <w:abstractNumId w:val="26"/>
  </w:num>
  <w:num w:numId="27" w16cid:durableId="977422353">
    <w:abstractNumId w:val="47"/>
  </w:num>
  <w:num w:numId="28" w16cid:durableId="1530410191">
    <w:abstractNumId w:val="38"/>
  </w:num>
  <w:num w:numId="29" w16cid:durableId="1920476347">
    <w:abstractNumId w:val="9"/>
  </w:num>
  <w:num w:numId="30" w16cid:durableId="1291858096">
    <w:abstractNumId w:val="29"/>
  </w:num>
  <w:num w:numId="31" w16cid:durableId="797257631">
    <w:abstractNumId w:val="1"/>
  </w:num>
  <w:num w:numId="32" w16cid:durableId="658773833">
    <w:abstractNumId w:val="7"/>
  </w:num>
  <w:num w:numId="33" w16cid:durableId="1184320079">
    <w:abstractNumId w:val="46"/>
  </w:num>
  <w:num w:numId="34" w16cid:durableId="1866869643">
    <w:abstractNumId w:val="19"/>
  </w:num>
  <w:num w:numId="35" w16cid:durableId="258681661">
    <w:abstractNumId w:val="11"/>
  </w:num>
  <w:num w:numId="36" w16cid:durableId="1591160153">
    <w:abstractNumId w:val="45"/>
  </w:num>
  <w:num w:numId="37" w16cid:durableId="801339236">
    <w:abstractNumId w:val="23"/>
  </w:num>
  <w:num w:numId="38" w16cid:durableId="2023822594">
    <w:abstractNumId w:val="2"/>
  </w:num>
  <w:num w:numId="39" w16cid:durableId="375159600">
    <w:abstractNumId w:val="17"/>
  </w:num>
  <w:num w:numId="40" w16cid:durableId="1980912095">
    <w:abstractNumId w:val="12"/>
  </w:num>
  <w:num w:numId="41" w16cid:durableId="1156923308">
    <w:abstractNumId w:val="15"/>
  </w:num>
  <w:num w:numId="42" w16cid:durableId="1685547338">
    <w:abstractNumId w:val="40"/>
  </w:num>
  <w:num w:numId="43" w16cid:durableId="1164665778">
    <w:abstractNumId w:val="24"/>
  </w:num>
  <w:num w:numId="44" w16cid:durableId="1673605485">
    <w:abstractNumId w:val="21"/>
  </w:num>
  <w:num w:numId="45" w16cid:durableId="1256017833">
    <w:abstractNumId w:val="41"/>
  </w:num>
  <w:num w:numId="46" w16cid:durableId="231894032">
    <w:abstractNumId w:val="44"/>
  </w:num>
  <w:num w:numId="47" w16cid:durableId="1902057623">
    <w:abstractNumId w:val="8"/>
  </w:num>
  <w:num w:numId="48" w16cid:durableId="1508132844">
    <w:abstractNumId w:val="13"/>
  </w:num>
  <w:num w:numId="49" w16cid:durableId="814881366">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8C"/>
    <w:rsid w:val="00002DFA"/>
    <w:rsid w:val="00015FCD"/>
    <w:rsid w:val="000454F9"/>
    <w:rsid w:val="00061E8B"/>
    <w:rsid w:val="00080018"/>
    <w:rsid w:val="000D57F3"/>
    <w:rsid w:val="001857C1"/>
    <w:rsid w:val="001963D2"/>
    <w:rsid w:val="001C100C"/>
    <w:rsid w:val="0020475D"/>
    <w:rsid w:val="00224E0F"/>
    <w:rsid w:val="00231762"/>
    <w:rsid w:val="0027261C"/>
    <w:rsid w:val="002869E0"/>
    <w:rsid w:val="002A6AFD"/>
    <w:rsid w:val="002E7F7D"/>
    <w:rsid w:val="0030358E"/>
    <w:rsid w:val="00322A41"/>
    <w:rsid w:val="00326A54"/>
    <w:rsid w:val="00357EB2"/>
    <w:rsid w:val="0036238C"/>
    <w:rsid w:val="003D4183"/>
    <w:rsid w:val="003E0B08"/>
    <w:rsid w:val="0041678E"/>
    <w:rsid w:val="00430865"/>
    <w:rsid w:val="004630C9"/>
    <w:rsid w:val="004726F0"/>
    <w:rsid w:val="00491108"/>
    <w:rsid w:val="004A30E8"/>
    <w:rsid w:val="004E2DF7"/>
    <w:rsid w:val="005336AE"/>
    <w:rsid w:val="0053586B"/>
    <w:rsid w:val="00540DE3"/>
    <w:rsid w:val="00554069"/>
    <w:rsid w:val="00571F3B"/>
    <w:rsid w:val="00572B82"/>
    <w:rsid w:val="0062083E"/>
    <w:rsid w:val="00637C40"/>
    <w:rsid w:val="006905A5"/>
    <w:rsid w:val="006B3117"/>
    <w:rsid w:val="006D17E6"/>
    <w:rsid w:val="00712308"/>
    <w:rsid w:val="0071424B"/>
    <w:rsid w:val="007444C6"/>
    <w:rsid w:val="007471C6"/>
    <w:rsid w:val="00781A95"/>
    <w:rsid w:val="00795358"/>
    <w:rsid w:val="007A798A"/>
    <w:rsid w:val="007E47B8"/>
    <w:rsid w:val="00824257"/>
    <w:rsid w:val="00874C42"/>
    <w:rsid w:val="008A411B"/>
    <w:rsid w:val="008F04B6"/>
    <w:rsid w:val="0090731C"/>
    <w:rsid w:val="00927E96"/>
    <w:rsid w:val="00945049"/>
    <w:rsid w:val="0098141A"/>
    <w:rsid w:val="00985418"/>
    <w:rsid w:val="00990AB1"/>
    <w:rsid w:val="009B2561"/>
    <w:rsid w:val="009B6E4C"/>
    <w:rsid w:val="009D35D8"/>
    <w:rsid w:val="009D40C3"/>
    <w:rsid w:val="009E0FEC"/>
    <w:rsid w:val="00A43FF5"/>
    <w:rsid w:val="00A55BAB"/>
    <w:rsid w:val="00A656B1"/>
    <w:rsid w:val="00A87128"/>
    <w:rsid w:val="00AB6363"/>
    <w:rsid w:val="00AD197D"/>
    <w:rsid w:val="00B81F41"/>
    <w:rsid w:val="00B84C3B"/>
    <w:rsid w:val="00BB14B4"/>
    <w:rsid w:val="00BB4849"/>
    <w:rsid w:val="00BE0EE8"/>
    <w:rsid w:val="00BF4444"/>
    <w:rsid w:val="00C25B73"/>
    <w:rsid w:val="00C363D6"/>
    <w:rsid w:val="00C77CB3"/>
    <w:rsid w:val="00CA16D7"/>
    <w:rsid w:val="00CA47FE"/>
    <w:rsid w:val="00CB3E54"/>
    <w:rsid w:val="00CD004B"/>
    <w:rsid w:val="00CE1024"/>
    <w:rsid w:val="00CE7DD6"/>
    <w:rsid w:val="00CF075A"/>
    <w:rsid w:val="00D04A59"/>
    <w:rsid w:val="00D104AD"/>
    <w:rsid w:val="00D63A1E"/>
    <w:rsid w:val="00DB42CC"/>
    <w:rsid w:val="00DD2924"/>
    <w:rsid w:val="00E52514"/>
    <w:rsid w:val="00E57603"/>
    <w:rsid w:val="00E650AA"/>
    <w:rsid w:val="00E822BF"/>
    <w:rsid w:val="00F04524"/>
    <w:rsid w:val="00F33D0B"/>
    <w:rsid w:val="00F561DF"/>
    <w:rsid w:val="00F95B15"/>
    <w:rsid w:val="00FA54C7"/>
    <w:rsid w:val="00FC25CE"/>
    <w:rsid w:val="1387DD9A"/>
    <w:rsid w:val="166B1BA3"/>
    <w:rsid w:val="1FB1E162"/>
    <w:rsid w:val="2A6E9A82"/>
    <w:rsid w:val="2C37A532"/>
    <w:rsid w:val="3DC85AE1"/>
    <w:rsid w:val="407311D7"/>
    <w:rsid w:val="43AC339C"/>
    <w:rsid w:val="469B5D3E"/>
    <w:rsid w:val="49FE1AE8"/>
    <w:rsid w:val="7C312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7D93"/>
  <w15:chartTrackingRefBased/>
  <w15:docId w15:val="{7C39F4FF-CC9A-40AA-B65C-037728624A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238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238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2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2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38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238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36238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36238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36238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238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238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238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238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238C"/>
    <w:rPr>
      <w:rFonts w:eastAsiaTheme="majorEastAsia" w:cstheme="majorBidi"/>
      <w:color w:val="272727" w:themeColor="text1" w:themeTint="D8"/>
    </w:rPr>
  </w:style>
  <w:style w:type="paragraph" w:styleId="Title">
    <w:name w:val="Title"/>
    <w:basedOn w:val="Normal"/>
    <w:next w:val="Normal"/>
    <w:link w:val="TitleChar"/>
    <w:uiPriority w:val="10"/>
    <w:qFormat/>
    <w:rsid w:val="0036238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238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238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2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38C"/>
    <w:pPr>
      <w:spacing w:before="160"/>
      <w:jc w:val="center"/>
    </w:pPr>
    <w:rPr>
      <w:i/>
      <w:iCs/>
      <w:color w:val="404040" w:themeColor="text1" w:themeTint="BF"/>
    </w:rPr>
  </w:style>
  <w:style w:type="character" w:styleId="QuoteChar" w:customStyle="1">
    <w:name w:val="Quote Char"/>
    <w:basedOn w:val="DefaultParagraphFont"/>
    <w:link w:val="Quote"/>
    <w:uiPriority w:val="29"/>
    <w:rsid w:val="0036238C"/>
    <w:rPr>
      <w:i/>
      <w:iCs/>
      <w:color w:val="404040" w:themeColor="text1" w:themeTint="BF"/>
    </w:rPr>
  </w:style>
  <w:style w:type="paragraph" w:styleId="ListParagraph">
    <w:name w:val="List Paragraph"/>
    <w:basedOn w:val="Normal"/>
    <w:uiPriority w:val="34"/>
    <w:qFormat/>
    <w:rsid w:val="0036238C"/>
    <w:pPr>
      <w:ind w:left="720"/>
      <w:contextualSpacing/>
    </w:pPr>
  </w:style>
  <w:style w:type="character" w:styleId="IntenseEmphasis">
    <w:name w:val="Intense Emphasis"/>
    <w:basedOn w:val="DefaultParagraphFont"/>
    <w:uiPriority w:val="21"/>
    <w:qFormat/>
    <w:rsid w:val="0036238C"/>
    <w:rPr>
      <w:i/>
      <w:iCs/>
      <w:color w:val="0F4761" w:themeColor="accent1" w:themeShade="BF"/>
    </w:rPr>
  </w:style>
  <w:style w:type="paragraph" w:styleId="IntenseQuote">
    <w:name w:val="Intense Quote"/>
    <w:basedOn w:val="Normal"/>
    <w:next w:val="Normal"/>
    <w:link w:val="IntenseQuoteChar"/>
    <w:uiPriority w:val="30"/>
    <w:qFormat/>
    <w:rsid w:val="0036238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238C"/>
    <w:rPr>
      <w:i/>
      <w:iCs/>
      <w:color w:val="0F4761" w:themeColor="accent1" w:themeShade="BF"/>
    </w:rPr>
  </w:style>
  <w:style w:type="character" w:styleId="IntenseReference">
    <w:name w:val="Intense Reference"/>
    <w:basedOn w:val="DefaultParagraphFont"/>
    <w:uiPriority w:val="32"/>
    <w:qFormat/>
    <w:rsid w:val="0036238C"/>
    <w:rPr>
      <w:b/>
      <w:bCs/>
      <w:smallCaps/>
      <w:color w:val="0F4761" w:themeColor="accent1" w:themeShade="BF"/>
      <w:spacing w:val="5"/>
    </w:rPr>
  </w:style>
  <w:style w:type="character" w:styleId="Strong">
    <w:name w:val="Strong"/>
    <w:basedOn w:val="DefaultParagraphFont"/>
    <w:uiPriority w:val="22"/>
    <w:qFormat/>
    <w:rsid w:val="00A43FF5"/>
    <w:rPr>
      <w:b/>
      <w:bCs/>
    </w:rPr>
  </w:style>
  <w:style w:type="table" w:styleId="TableGrid">
    <w:name w:val="Table Grid"/>
    <w:basedOn w:val="TableNormal"/>
    <w:uiPriority w:val="39"/>
    <w:rsid w:val="00DB42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84C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84C3B"/>
  </w:style>
  <w:style w:type="paragraph" w:styleId="Footer">
    <w:name w:val="footer"/>
    <w:basedOn w:val="Normal"/>
    <w:link w:val="FooterChar"/>
    <w:uiPriority w:val="99"/>
    <w:unhideWhenUsed/>
    <w:rsid w:val="00B84C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84C3B"/>
  </w:style>
  <w:style w:type="table" w:styleId="PlainTable1">
    <w:name w:val="Plain Table 1"/>
    <w:basedOn w:val="TableNormal"/>
    <w:uiPriority w:val="41"/>
    <w:rsid w:val="007444C6"/>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4E2DF7"/>
    <w:pPr>
      <w:spacing w:before="240" w:after="0" w:line="259" w:lineRule="auto"/>
      <w:outlineLvl w:val="9"/>
    </w:pPr>
    <w:rPr>
      <w:kern w:val="0"/>
      <w:sz w:val="32"/>
      <w:szCs w:val="32"/>
      <w:lang w:eastAsia="en-GB"/>
      <w14:ligatures w14:val="none"/>
    </w:rPr>
  </w:style>
  <w:style w:type="paragraph" w:styleId="TOC3">
    <w:name w:val="toc 3"/>
    <w:basedOn w:val="Normal"/>
    <w:next w:val="Normal"/>
    <w:autoRedefine/>
    <w:uiPriority w:val="39"/>
    <w:unhideWhenUsed/>
    <w:rsid w:val="005336AE"/>
    <w:pPr>
      <w:numPr>
        <w:numId w:val="49"/>
      </w:numPr>
      <w:tabs>
        <w:tab w:val="right" w:leader="dot" w:pos="9016"/>
      </w:tabs>
      <w:spacing w:after="100"/>
    </w:pPr>
  </w:style>
  <w:style w:type="character" w:styleId="Hyperlink">
    <w:name w:val="Hyperlink"/>
    <w:basedOn w:val="DefaultParagraphFont"/>
    <w:uiPriority w:val="99"/>
    <w:unhideWhenUsed/>
    <w:rsid w:val="004E2DF7"/>
    <w:rPr>
      <w:color w:val="467886" w:themeColor="hyperlink"/>
      <w:u w:val="single"/>
    </w:rPr>
  </w:style>
  <w:style w:type="paragraph" w:styleId="TOC2">
    <w:name w:val="toc 2"/>
    <w:basedOn w:val="Normal"/>
    <w:next w:val="Normal"/>
    <w:autoRedefine/>
    <w:uiPriority w:val="39"/>
    <w:unhideWhenUsed/>
    <w:rsid w:val="00BF4444"/>
    <w:pPr>
      <w:spacing w:after="100" w:line="259" w:lineRule="auto"/>
      <w:ind w:left="220"/>
    </w:pPr>
    <w:rPr>
      <w:rFonts w:cs="Times New Roman" w:eastAsiaTheme="minorEastAsia"/>
      <w:kern w:val="0"/>
      <w:sz w:val="22"/>
      <w:szCs w:val="22"/>
      <w:lang w:eastAsia="en-GB"/>
      <w14:ligatures w14:val="none"/>
    </w:rPr>
  </w:style>
  <w:style w:type="paragraph" w:styleId="TOC1">
    <w:name w:val="toc 1"/>
    <w:basedOn w:val="Normal"/>
    <w:next w:val="Normal"/>
    <w:autoRedefine/>
    <w:uiPriority w:val="39"/>
    <w:unhideWhenUsed/>
    <w:rsid w:val="00BF4444"/>
    <w:pPr>
      <w:spacing w:after="100" w:line="259" w:lineRule="auto"/>
    </w:pPr>
    <w:rPr>
      <w:rFonts w:cs="Times New Roman" w:eastAsiaTheme="minorEastAsia"/>
      <w:kern w:val="0"/>
      <w:sz w:val="22"/>
      <w:szCs w:val="22"/>
      <w:lang w:eastAsia="en-GB"/>
      <w14:ligatures w14:val="none"/>
    </w:rPr>
  </w:style>
  <w:style w:type="paragraph" w:styleId="TOC7">
    <w:name w:val="toc 7"/>
    <w:basedOn w:val="Normal"/>
    <w:next w:val="Normal"/>
    <w:autoRedefine/>
    <w:uiPriority w:val="39"/>
    <w:semiHidden/>
    <w:unhideWhenUsed/>
    <w:rsid w:val="00BF4444"/>
    <w:pPr>
      <w:spacing w:after="100"/>
      <w:ind w:left="1440"/>
    </w:pPr>
  </w:style>
  <w:style w:type="paragraph" w:styleId="FootnoteText">
    <w:name w:val="footnote text"/>
    <w:basedOn w:val="Normal"/>
    <w:link w:val="FootnoteTextChar"/>
    <w:uiPriority w:val="99"/>
    <w:semiHidden/>
    <w:unhideWhenUsed/>
    <w:rsid w:val="00A871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87128"/>
    <w:rPr>
      <w:sz w:val="20"/>
      <w:szCs w:val="20"/>
    </w:rPr>
  </w:style>
  <w:style w:type="character" w:styleId="FootnoteReference">
    <w:name w:val="footnote reference"/>
    <w:basedOn w:val="DefaultParagraphFont"/>
    <w:uiPriority w:val="99"/>
    <w:semiHidden/>
    <w:unhideWhenUsed/>
    <w:rsid w:val="00A87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3628">
      <w:bodyDiv w:val="1"/>
      <w:marLeft w:val="0"/>
      <w:marRight w:val="0"/>
      <w:marTop w:val="0"/>
      <w:marBottom w:val="0"/>
      <w:divBdr>
        <w:top w:val="none" w:sz="0" w:space="0" w:color="auto"/>
        <w:left w:val="none" w:sz="0" w:space="0" w:color="auto"/>
        <w:bottom w:val="none" w:sz="0" w:space="0" w:color="auto"/>
        <w:right w:val="none" w:sz="0" w:space="0" w:color="auto"/>
      </w:divBdr>
    </w:div>
    <w:div w:id="646015013">
      <w:bodyDiv w:val="1"/>
      <w:marLeft w:val="0"/>
      <w:marRight w:val="0"/>
      <w:marTop w:val="0"/>
      <w:marBottom w:val="0"/>
      <w:divBdr>
        <w:top w:val="none" w:sz="0" w:space="0" w:color="auto"/>
        <w:left w:val="none" w:sz="0" w:space="0" w:color="auto"/>
        <w:bottom w:val="none" w:sz="0" w:space="0" w:color="auto"/>
        <w:right w:val="none" w:sz="0" w:space="0" w:color="auto"/>
      </w:divBdr>
      <w:divsChild>
        <w:div w:id="1046835122">
          <w:marLeft w:val="0"/>
          <w:marRight w:val="0"/>
          <w:marTop w:val="0"/>
          <w:marBottom w:val="0"/>
          <w:divBdr>
            <w:top w:val="none" w:sz="0" w:space="0" w:color="auto"/>
            <w:left w:val="none" w:sz="0" w:space="0" w:color="auto"/>
            <w:bottom w:val="none" w:sz="0" w:space="0" w:color="auto"/>
            <w:right w:val="none" w:sz="0" w:space="0" w:color="auto"/>
          </w:divBdr>
        </w:div>
        <w:div w:id="574701830">
          <w:marLeft w:val="0"/>
          <w:marRight w:val="0"/>
          <w:marTop w:val="0"/>
          <w:marBottom w:val="0"/>
          <w:divBdr>
            <w:top w:val="none" w:sz="0" w:space="0" w:color="auto"/>
            <w:left w:val="none" w:sz="0" w:space="0" w:color="auto"/>
            <w:bottom w:val="none" w:sz="0" w:space="0" w:color="auto"/>
            <w:right w:val="none" w:sz="0" w:space="0" w:color="auto"/>
          </w:divBdr>
        </w:div>
        <w:div w:id="778374090">
          <w:marLeft w:val="0"/>
          <w:marRight w:val="0"/>
          <w:marTop w:val="0"/>
          <w:marBottom w:val="0"/>
          <w:divBdr>
            <w:top w:val="none" w:sz="0" w:space="0" w:color="auto"/>
            <w:left w:val="none" w:sz="0" w:space="0" w:color="auto"/>
            <w:bottom w:val="none" w:sz="0" w:space="0" w:color="auto"/>
            <w:right w:val="none" w:sz="0" w:space="0" w:color="auto"/>
          </w:divBdr>
        </w:div>
        <w:div w:id="415324351">
          <w:marLeft w:val="0"/>
          <w:marRight w:val="0"/>
          <w:marTop w:val="0"/>
          <w:marBottom w:val="0"/>
          <w:divBdr>
            <w:top w:val="none" w:sz="0" w:space="0" w:color="auto"/>
            <w:left w:val="none" w:sz="0" w:space="0" w:color="auto"/>
            <w:bottom w:val="none" w:sz="0" w:space="0" w:color="auto"/>
            <w:right w:val="none" w:sz="0" w:space="0" w:color="auto"/>
          </w:divBdr>
        </w:div>
        <w:div w:id="1005741717">
          <w:marLeft w:val="0"/>
          <w:marRight w:val="0"/>
          <w:marTop w:val="0"/>
          <w:marBottom w:val="0"/>
          <w:divBdr>
            <w:top w:val="none" w:sz="0" w:space="0" w:color="auto"/>
            <w:left w:val="none" w:sz="0" w:space="0" w:color="auto"/>
            <w:bottom w:val="none" w:sz="0" w:space="0" w:color="auto"/>
            <w:right w:val="none" w:sz="0" w:space="0" w:color="auto"/>
          </w:divBdr>
        </w:div>
        <w:div w:id="2137285198">
          <w:marLeft w:val="0"/>
          <w:marRight w:val="0"/>
          <w:marTop w:val="0"/>
          <w:marBottom w:val="0"/>
          <w:divBdr>
            <w:top w:val="none" w:sz="0" w:space="0" w:color="auto"/>
            <w:left w:val="none" w:sz="0" w:space="0" w:color="auto"/>
            <w:bottom w:val="none" w:sz="0" w:space="0" w:color="auto"/>
            <w:right w:val="none" w:sz="0" w:space="0" w:color="auto"/>
          </w:divBdr>
        </w:div>
        <w:div w:id="1879970691">
          <w:marLeft w:val="0"/>
          <w:marRight w:val="0"/>
          <w:marTop w:val="0"/>
          <w:marBottom w:val="0"/>
          <w:divBdr>
            <w:top w:val="none" w:sz="0" w:space="0" w:color="auto"/>
            <w:left w:val="none" w:sz="0" w:space="0" w:color="auto"/>
            <w:bottom w:val="none" w:sz="0" w:space="0" w:color="auto"/>
            <w:right w:val="none" w:sz="0" w:space="0" w:color="auto"/>
          </w:divBdr>
        </w:div>
        <w:div w:id="461655581">
          <w:marLeft w:val="0"/>
          <w:marRight w:val="0"/>
          <w:marTop w:val="0"/>
          <w:marBottom w:val="0"/>
          <w:divBdr>
            <w:top w:val="none" w:sz="0" w:space="0" w:color="auto"/>
            <w:left w:val="none" w:sz="0" w:space="0" w:color="auto"/>
            <w:bottom w:val="none" w:sz="0" w:space="0" w:color="auto"/>
            <w:right w:val="none" w:sz="0" w:space="0" w:color="auto"/>
          </w:divBdr>
        </w:div>
        <w:div w:id="1182083378">
          <w:marLeft w:val="0"/>
          <w:marRight w:val="0"/>
          <w:marTop w:val="0"/>
          <w:marBottom w:val="0"/>
          <w:divBdr>
            <w:top w:val="none" w:sz="0" w:space="0" w:color="auto"/>
            <w:left w:val="none" w:sz="0" w:space="0" w:color="auto"/>
            <w:bottom w:val="none" w:sz="0" w:space="0" w:color="auto"/>
            <w:right w:val="none" w:sz="0" w:space="0" w:color="auto"/>
          </w:divBdr>
        </w:div>
        <w:div w:id="176963569">
          <w:marLeft w:val="0"/>
          <w:marRight w:val="0"/>
          <w:marTop w:val="0"/>
          <w:marBottom w:val="0"/>
          <w:divBdr>
            <w:top w:val="none" w:sz="0" w:space="0" w:color="auto"/>
            <w:left w:val="none" w:sz="0" w:space="0" w:color="auto"/>
            <w:bottom w:val="none" w:sz="0" w:space="0" w:color="auto"/>
            <w:right w:val="none" w:sz="0" w:space="0" w:color="auto"/>
          </w:divBdr>
        </w:div>
      </w:divsChild>
    </w:div>
    <w:div w:id="1255087088">
      <w:bodyDiv w:val="1"/>
      <w:marLeft w:val="0"/>
      <w:marRight w:val="0"/>
      <w:marTop w:val="0"/>
      <w:marBottom w:val="0"/>
      <w:divBdr>
        <w:top w:val="none" w:sz="0" w:space="0" w:color="auto"/>
        <w:left w:val="none" w:sz="0" w:space="0" w:color="auto"/>
        <w:bottom w:val="none" w:sz="0" w:space="0" w:color="auto"/>
        <w:right w:val="none" w:sz="0" w:space="0" w:color="auto"/>
      </w:divBdr>
    </w:div>
    <w:div w:id="1409962340">
      <w:bodyDiv w:val="1"/>
      <w:marLeft w:val="0"/>
      <w:marRight w:val="0"/>
      <w:marTop w:val="0"/>
      <w:marBottom w:val="0"/>
      <w:divBdr>
        <w:top w:val="none" w:sz="0" w:space="0" w:color="auto"/>
        <w:left w:val="none" w:sz="0" w:space="0" w:color="auto"/>
        <w:bottom w:val="none" w:sz="0" w:space="0" w:color="auto"/>
        <w:right w:val="none" w:sz="0" w:space="0" w:color="auto"/>
      </w:divBdr>
    </w:div>
    <w:div w:id="1537695300">
      <w:bodyDiv w:val="1"/>
      <w:marLeft w:val="0"/>
      <w:marRight w:val="0"/>
      <w:marTop w:val="0"/>
      <w:marBottom w:val="0"/>
      <w:divBdr>
        <w:top w:val="none" w:sz="0" w:space="0" w:color="auto"/>
        <w:left w:val="none" w:sz="0" w:space="0" w:color="auto"/>
        <w:bottom w:val="none" w:sz="0" w:space="0" w:color="auto"/>
        <w:right w:val="none" w:sz="0" w:space="0" w:color="auto"/>
      </w:divBdr>
    </w:div>
    <w:div w:id="1819807141">
      <w:bodyDiv w:val="1"/>
      <w:marLeft w:val="0"/>
      <w:marRight w:val="0"/>
      <w:marTop w:val="0"/>
      <w:marBottom w:val="0"/>
      <w:divBdr>
        <w:top w:val="none" w:sz="0" w:space="0" w:color="auto"/>
        <w:left w:val="none" w:sz="0" w:space="0" w:color="auto"/>
        <w:bottom w:val="none" w:sz="0" w:space="0" w:color="auto"/>
        <w:right w:val="none" w:sz="0" w:space="0" w:color="auto"/>
      </w:divBdr>
    </w:div>
    <w:div w:id="1911311709">
      <w:bodyDiv w:val="1"/>
      <w:marLeft w:val="0"/>
      <w:marRight w:val="0"/>
      <w:marTop w:val="0"/>
      <w:marBottom w:val="0"/>
      <w:divBdr>
        <w:top w:val="none" w:sz="0" w:space="0" w:color="auto"/>
        <w:left w:val="none" w:sz="0" w:space="0" w:color="auto"/>
        <w:bottom w:val="none" w:sz="0" w:space="0" w:color="auto"/>
        <w:right w:val="none" w:sz="0" w:space="0" w:color="auto"/>
      </w:divBdr>
    </w:div>
    <w:div w:id="1951205534">
      <w:bodyDiv w:val="1"/>
      <w:marLeft w:val="0"/>
      <w:marRight w:val="0"/>
      <w:marTop w:val="0"/>
      <w:marBottom w:val="0"/>
      <w:divBdr>
        <w:top w:val="none" w:sz="0" w:space="0" w:color="auto"/>
        <w:left w:val="none" w:sz="0" w:space="0" w:color="auto"/>
        <w:bottom w:val="none" w:sz="0" w:space="0" w:color="auto"/>
        <w:right w:val="none" w:sz="0" w:space="0" w:color="auto"/>
      </w:divBdr>
    </w:div>
    <w:div w:id="21419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91A6CF8F645342BB9D51B2A51B3B91" ma:contentTypeVersion="8" ma:contentTypeDescription="Create a new document." ma:contentTypeScope="" ma:versionID="2883d11a530c177a8c78e9dee595f122">
  <xsd:schema xmlns:xsd="http://www.w3.org/2001/XMLSchema" xmlns:xs="http://www.w3.org/2001/XMLSchema" xmlns:p="http://schemas.microsoft.com/office/2006/metadata/properties" xmlns:ns2="6f0055e6-bcd6-4607-9098-7b13d985d12f" xmlns:ns3="5a1c841a-6c13-4f70-85cf-8e78a089f618" targetNamespace="http://schemas.microsoft.com/office/2006/metadata/properties" ma:root="true" ma:fieldsID="22f465c9947d48ecd0574d0bb4010bed" ns2:_="" ns3:_="">
    <xsd:import namespace="6f0055e6-bcd6-4607-9098-7b13d985d12f"/>
    <xsd:import namespace="5a1c841a-6c13-4f70-85cf-8e78a089f6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055e6-bcd6-4607-9098-7b13d985d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c841a-6c13-4f70-85cf-8e78a089f6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8B585-FFD4-4BE3-B0A8-AC22AB775C00}">
  <ds:schemaRefs>
    <ds:schemaRef ds:uri="http://schemas.microsoft.com/sharepoint/v3/contenttype/forms"/>
  </ds:schemaRefs>
</ds:datastoreItem>
</file>

<file path=customXml/itemProps2.xml><?xml version="1.0" encoding="utf-8"?>
<ds:datastoreItem xmlns:ds="http://schemas.openxmlformats.org/officeDocument/2006/customXml" ds:itemID="{496A716D-74EB-4098-AA6B-3A06E0F6CE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C276D-5DBB-4A1D-8416-F7AAAA16176C}">
  <ds:schemaRefs>
    <ds:schemaRef ds:uri="http://schemas.openxmlformats.org/officeDocument/2006/bibliography"/>
  </ds:schemaRefs>
</ds:datastoreItem>
</file>

<file path=customXml/itemProps4.xml><?xml version="1.0" encoding="utf-8"?>
<ds:datastoreItem xmlns:ds="http://schemas.openxmlformats.org/officeDocument/2006/customXml" ds:itemID="{6897FEA0-6093-4A49-BA4B-E440E37A8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055e6-bcd6-4607-9098-7b13d985d12f"/>
    <ds:schemaRef ds:uri="5a1c841a-6c13-4f70-85cf-8e78a089f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Vicky Simpson</dc:creator>
  <keywords/>
  <dc:description/>
  <lastModifiedBy>Claire Horsfield</lastModifiedBy>
  <revision>4</revision>
  <dcterms:created xsi:type="dcterms:W3CDTF">2026-01-27T19:07:00.0000000Z</dcterms:created>
  <dcterms:modified xsi:type="dcterms:W3CDTF">2026-03-09T10:09:28.8886040Z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0x010100A991A6CF8F645342BB9D51B2A51B3B91</vt:lpwstr>
  </property>
</Properties>
</file>